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03CE" w14:textId="2C059AE6" w:rsidR="00B65710" w:rsidRDefault="00F1054C" w:rsidP="00D569B2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Leonie Stieber unterstützt das DMGD-Team als neue wissenschaftliche Hilfskraft</w:t>
      </w:r>
    </w:p>
    <w:p w14:paraId="0745C351" w14:textId="1DBED510" w:rsidR="00B65710" w:rsidRPr="00EF78BA" w:rsidRDefault="001F408E">
      <w:pPr>
        <w:spacing w:line="276" w:lineRule="auto"/>
        <w:rPr>
          <w:color w:val="808080"/>
        </w:rPr>
      </w:pPr>
      <w:r>
        <w:rPr>
          <w:color w:val="808080" w:themeColor="background1" w:themeShade="80"/>
        </w:rPr>
        <w:t>27</w:t>
      </w:r>
      <w:r w:rsidR="00E721A8" w:rsidRPr="00EF78BA">
        <w:rPr>
          <w:color w:val="808080" w:themeColor="background1" w:themeShade="80"/>
        </w:rPr>
        <w:t>.</w:t>
      </w:r>
      <w:r w:rsidR="008D5104" w:rsidRPr="00EF78BA">
        <w:rPr>
          <w:color w:val="808080" w:themeColor="background1" w:themeShade="80"/>
        </w:rPr>
        <w:t xml:space="preserve"> </w:t>
      </w:r>
      <w:r w:rsidR="00907161">
        <w:rPr>
          <w:color w:val="808080" w:themeColor="background1" w:themeShade="80"/>
        </w:rPr>
        <w:t>März</w:t>
      </w:r>
      <w:r w:rsidR="001A5A5F" w:rsidRPr="00EF78BA">
        <w:rPr>
          <w:color w:val="808080" w:themeColor="background1" w:themeShade="80"/>
        </w:rPr>
        <w:t xml:space="preserve"> </w:t>
      </w:r>
      <w:r w:rsidR="00A97B1B" w:rsidRPr="00EF78BA">
        <w:rPr>
          <w:color w:val="808080" w:themeColor="background1" w:themeShade="80"/>
        </w:rPr>
        <w:t>202</w:t>
      </w:r>
      <w:r w:rsidR="00907161">
        <w:rPr>
          <w:color w:val="808080" w:themeColor="background1" w:themeShade="80"/>
        </w:rPr>
        <w:t>5</w:t>
      </w:r>
      <w:r w:rsidR="00A97B1B" w:rsidRPr="00EF78BA">
        <w:rPr>
          <w:color w:val="808080" w:themeColor="background1" w:themeShade="80"/>
        </w:rPr>
        <w:t xml:space="preserve"> | </w:t>
      </w:r>
      <w:r>
        <w:rPr>
          <w:color w:val="808080" w:themeColor="background1" w:themeShade="80"/>
        </w:rPr>
        <w:t>S</w:t>
      </w:r>
      <w:r w:rsidR="00EF78BA">
        <w:rPr>
          <w:color w:val="808080" w:themeColor="background1" w:themeShade="80"/>
        </w:rPr>
        <w:t>.</w:t>
      </w:r>
      <w:r w:rsidR="00907161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Müller</w:t>
      </w:r>
    </w:p>
    <w:p w14:paraId="54F98F5E" w14:textId="0E1E3714" w:rsidR="00B5014F" w:rsidRPr="00AD66CA" w:rsidRDefault="00A813FB" w:rsidP="00B5014F">
      <w:pPr>
        <w:jc w:val="both"/>
        <w:rPr>
          <w:bCs/>
        </w:rPr>
      </w:pPr>
      <w:r>
        <w:rPr>
          <w:bCs/>
        </w:rPr>
        <w:t>D</w:t>
      </w:r>
      <w:r w:rsidR="00AD66CA">
        <w:rPr>
          <w:bCs/>
        </w:rPr>
        <w:t xml:space="preserve">ie </w:t>
      </w:r>
      <w:hyperlink r:id="rId6" w:history="1">
        <w:r w:rsidR="00AD66CA" w:rsidRPr="00A850DB">
          <w:rPr>
            <w:rStyle w:val="Hyperlink"/>
            <w:bCs/>
          </w:rPr>
          <w:t>Digitale Modellregion Gesundheit Dreiländereck</w:t>
        </w:r>
      </w:hyperlink>
      <w:r w:rsidR="00AD66CA">
        <w:rPr>
          <w:bCs/>
        </w:rPr>
        <w:t xml:space="preserve"> (DMGD) </w:t>
      </w:r>
      <w:r>
        <w:rPr>
          <w:bCs/>
        </w:rPr>
        <w:t xml:space="preserve">begrüßt Leonie Stieber </w:t>
      </w:r>
      <w:r w:rsidR="00AD66CA">
        <w:rPr>
          <w:bCs/>
        </w:rPr>
        <w:t xml:space="preserve">als </w:t>
      </w:r>
      <w:r>
        <w:rPr>
          <w:bCs/>
        </w:rPr>
        <w:t>neue w</w:t>
      </w:r>
      <w:r w:rsidR="00AD66CA">
        <w:rPr>
          <w:bCs/>
        </w:rPr>
        <w:t>issenschaftliche Hilfskraft. Die Studentin war bereits Teil des Projekt</w:t>
      </w:r>
      <w:r>
        <w:rPr>
          <w:bCs/>
        </w:rPr>
        <w:t>t</w:t>
      </w:r>
      <w:r w:rsidR="00AD66CA">
        <w:rPr>
          <w:bCs/>
        </w:rPr>
        <w:t>eams der i</w:t>
      </w:r>
      <w:r>
        <w:rPr>
          <w:bCs/>
        </w:rPr>
        <w:t>n den</w:t>
      </w:r>
      <w:r w:rsidR="00AD66CA">
        <w:rPr>
          <w:bCs/>
        </w:rPr>
        <w:t xml:space="preserve"> </w:t>
      </w:r>
      <w:r>
        <w:rPr>
          <w:bCs/>
        </w:rPr>
        <w:t>vergangenen</w:t>
      </w:r>
      <w:r w:rsidR="00AD66CA">
        <w:rPr>
          <w:bCs/>
        </w:rPr>
        <w:t xml:space="preserve"> Jahr</w:t>
      </w:r>
      <w:r>
        <w:rPr>
          <w:bCs/>
        </w:rPr>
        <w:t>en durchgeführten</w:t>
      </w:r>
      <w:r w:rsidR="00AD66CA">
        <w:rPr>
          <w:bCs/>
        </w:rPr>
        <w:t xml:space="preserve"> Studie </w:t>
      </w:r>
      <w:proofErr w:type="spellStart"/>
      <w:r w:rsidR="00AD66CA">
        <w:rPr>
          <w:bCs/>
        </w:rPr>
        <w:t>Telemed@ATN</w:t>
      </w:r>
      <w:proofErr w:type="spellEnd"/>
      <w:r w:rsidR="0036380E">
        <w:rPr>
          <w:bCs/>
        </w:rPr>
        <w:t xml:space="preserve">, über die sie auch ihre Bachelorarbeit verfasst hat. </w:t>
      </w:r>
      <w:r w:rsidR="006D3B95">
        <w:rPr>
          <w:bCs/>
        </w:rPr>
        <w:t>Aktuell</w:t>
      </w:r>
      <w:r w:rsidR="00AD66CA">
        <w:rPr>
          <w:bCs/>
        </w:rPr>
        <w:t xml:space="preserve"> </w:t>
      </w:r>
      <w:r>
        <w:rPr>
          <w:bCs/>
        </w:rPr>
        <w:t>unterstützt</w:t>
      </w:r>
      <w:r w:rsidR="00AD66CA">
        <w:rPr>
          <w:bCs/>
        </w:rPr>
        <w:t xml:space="preserve"> </w:t>
      </w:r>
      <w:r w:rsidR="0052357B">
        <w:rPr>
          <w:bCs/>
        </w:rPr>
        <w:t xml:space="preserve">sie </w:t>
      </w:r>
      <w:r>
        <w:rPr>
          <w:bCs/>
        </w:rPr>
        <w:t>bei der Veröffentlichung der</w:t>
      </w:r>
      <w:r w:rsidR="00AD66CA">
        <w:rPr>
          <w:bCs/>
        </w:rPr>
        <w:t xml:space="preserve"> Studienergebnisse</w:t>
      </w:r>
      <w:r>
        <w:rPr>
          <w:bCs/>
        </w:rPr>
        <w:t>.</w:t>
      </w:r>
    </w:p>
    <w:p w14:paraId="179C3547" w14:textId="194DDB13" w:rsidR="00AD66CA" w:rsidRDefault="002C43AC" w:rsidP="00B5014F">
      <w:pPr>
        <w:jc w:val="both"/>
        <w:rPr>
          <w:b w:val="0"/>
          <w:bCs/>
        </w:rPr>
      </w:pPr>
      <w:r>
        <w:rPr>
          <w:b w:val="0"/>
        </w:rPr>
        <w:t xml:space="preserve">Leonie Stieber studiert </w:t>
      </w:r>
      <w:r w:rsidR="006D3B95">
        <w:rPr>
          <w:b w:val="0"/>
        </w:rPr>
        <w:t>derzeit</w:t>
      </w:r>
      <w:r>
        <w:rPr>
          <w:b w:val="0"/>
        </w:rPr>
        <w:t xml:space="preserve"> im</w:t>
      </w:r>
      <w:r w:rsidR="0036380E">
        <w:rPr>
          <w:b w:val="0"/>
        </w:rPr>
        <w:t xml:space="preserve"> ersten</w:t>
      </w:r>
      <w:r>
        <w:rPr>
          <w:b w:val="0"/>
        </w:rPr>
        <w:t xml:space="preserve"> Master</w:t>
      </w:r>
      <w:r w:rsidR="0036380E">
        <w:rPr>
          <w:b w:val="0"/>
        </w:rPr>
        <w:t>semester</w:t>
      </w:r>
      <w:r>
        <w:rPr>
          <w:b w:val="0"/>
        </w:rPr>
        <w:t xml:space="preserve"> „Digital Public Health“ an der Universität Siegen, nachdem sie im Herbst ihren Bachelor „Digital Biomedial and Health Sciences (DBHS)“ mit Schwerpunkt </w:t>
      </w:r>
      <w:r w:rsidR="00F1054C">
        <w:rPr>
          <w:b w:val="0"/>
        </w:rPr>
        <w:t xml:space="preserve">Digital </w:t>
      </w:r>
      <w:r>
        <w:rPr>
          <w:b w:val="0"/>
        </w:rPr>
        <w:t>Public Health an der Lebenswissenschaftlichen Fakultät erfolgreich</w:t>
      </w:r>
      <w:r w:rsidR="00ED159E">
        <w:rPr>
          <w:b w:val="0"/>
        </w:rPr>
        <w:t xml:space="preserve"> abgeschlossen hat. Bereits im Sommer 2022 arbeitete sie erstmals bei der DMGD und absolvierte ihr </w:t>
      </w:r>
      <w:hyperlink r:id="rId7" w:history="1">
        <w:r w:rsidR="00ED159E" w:rsidRPr="00F1054C">
          <w:rPr>
            <w:rStyle w:val="Hyperlink"/>
            <w:b w:val="0"/>
          </w:rPr>
          <w:t>Forschungsgrundpraktikum</w:t>
        </w:r>
      </w:hyperlink>
      <w:r w:rsidR="00ED159E">
        <w:rPr>
          <w:b w:val="0"/>
        </w:rPr>
        <w:t xml:space="preserve"> im Rahmen der</w:t>
      </w:r>
      <w:r>
        <w:rPr>
          <w:b w:val="0"/>
        </w:rPr>
        <w:t xml:space="preserve"> Bedarfsanalyse für den Landkreis Neuwied</w:t>
      </w:r>
      <w:r>
        <w:rPr>
          <w:b w:val="0"/>
          <w:bCs/>
        </w:rPr>
        <w:t xml:space="preserve">. </w:t>
      </w:r>
      <w:r w:rsidR="00ED159E">
        <w:rPr>
          <w:b w:val="0"/>
          <w:bCs/>
        </w:rPr>
        <w:t xml:space="preserve">Dort konnte sie erste wertvolle Praxiserfahrungen mit empirischer Forschung sammeln. </w:t>
      </w:r>
      <w:r w:rsidR="00F16154">
        <w:rPr>
          <w:b w:val="0"/>
          <w:bCs/>
        </w:rPr>
        <w:t xml:space="preserve">Anknüpfend daran </w:t>
      </w:r>
      <w:r w:rsidR="00ED159E">
        <w:rPr>
          <w:b w:val="0"/>
          <w:bCs/>
        </w:rPr>
        <w:t xml:space="preserve">arbeitete </w:t>
      </w:r>
      <w:r w:rsidR="0052357B">
        <w:rPr>
          <w:b w:val="0"/>
          <w:bCs/>
        </w:rPr>
        <w:t xml:space="preserve">Leonie </w:t>
      </w:r>
      <w:r w:rsidR="00ED159E">
        <w:rPr>
          <w:b w:val="0"/>
          <w:bCs/>
        </w:rPr>
        <w:t xml:space="preserve">Stieber </w:t>
      </w:r>
      <w:r w:rsidR="00F16154">
        <w:rPr>
          <w:b w:val="0"/>
          <w:bCs/>
        </w:rPr>
        <w:t xml:space="preserve">als studentische Hilfskraft </w:t>
      </w:r>
      <w:r w:rsidR="00ED159E">
        <w:rPr>
          <w:b w:val="0"/>
          <w:bCs/>
        </w:rPr>
        <w:t xml:space="preserve">im DMGD-Projekt </w:t>
      </w:r>
      <w:hyperlink r:id="rId8" w:history="1">
        <w:proofErr w:type="spellStart"/>
        <w:r w:rsidR="00ED159E" w:rsidRPr="00A850DB">
          <w:rPr>
            <w:rStyle w:val="Hyperlink"/>
            <w:b w:val="0"/>
            <w:bCs/>
          </w:rPr>
          <w:t>Telemed@ATN</w:t>
        </w:r>
        <w:proofErr w:type="spellEnd"/>
      </w:hyperlink>
      <w:r w:rsidR="00ED159E">
        <w:rPr>
          <w:b w:val="0"/>
          <w:bCs/>
        </w:rPr>
        <w:t xml:space="preserve"> mit und unterstützte maßgeblich bei der </w:t>
      </w:r>
      <w:r w:rsidR="00ED0738">
        <w:rPr>
          <w:b w:val="0"/>
          <w:bCs/>
        </w:rPr>
        <w:t xml:space="preserve">begleitenden Befragung und </w:t>
      </w:r>
      <w:r w:rsidR="0052357B">
        <w:rPr>
          <w:b w:val="0"/>
          <w:bCs/>
        </w:rPr>
        <w:t xml:space="preserve">der </w:t>
      </w:r>
      <w:r w:rsidR="00ED159E">
        <w:rPr>
          <w:b w:val="0"/>
          <w:bCs/>
        </w:rPr>
        <w:t xml:space="preserve">Durchführung des In-Praxi-Tests, bei dem Patient*innen nach vorheriger Einweisung ein mehrwöchiges Monitoring ihrer Vitaldaten </w:t>
      </w:r>
      <w:r w:rsidR="00ED0738">
        <w:rPr>
          <w:b w:val="0"/>
          <w:bCs/>
        </w:rPr>
        <w:t>vorgenommen</w:t>
      </w:r>
      <w:r w:rsidR="00CB36A2">
        <w:rPr>
          <w:b w:val="0"/>
          <w:bCs/>
        </w:rPr>
        <w:t xml:space="preserve"> haben. </w:t>
      </w:r>
      <w:r w:rsidR="00ED0738">
        <w:rPr>
          <w:b w:val="0"/>
          <w:bCs/>
        </w:rPr>
        <w:t xml:space="preserve">Umgesetzt wurde </w:t>
      </w:r>
      <w:r w:rsidR="00CB36A2">
        <w:rPr>
          <w:b w:val="0"/>
          <w:bCs/>
        </w:rPr>
        <w:t xml:space="preserve">die Studie in Kooperation mit der Hansestadt Attendorn und dort </w:t>
      </w:r>
      <w:r w:rsidR="00ED159E">
        <w:rPr>
          <w:b w:val="0"/>
          <w:bCs/>
        </w:rPr>
        <w:t>ansässigen Hausarztpraxen</w:t>
      </w:r>
      <w:r w:rsidR="00CB36A2">
        <w:rPr>
          <w:b w:val="0"/>
          <w:bCs/>
        </w:rPr>
        <w:t xml:space="preserve">. </w:t>
      </w:r>
    </w:p>
    <w:p w14:paraId="3AED29D2" w14:textId="6369B9E0" w:rsidR="00326A5C" w:rsidRDefault="00ED0738" w:rsidP="00B5014F">
      <w:pPr>
        <w:jc w:val="both"/>
        <w:rPr>
          <w:b w:val="0"/>
          <w:bCs/>
          <w:szCs w:val="20"/>
        </w:rPr>
      </w:pPr>
      <w:r>
        <w:rPr>
          <w:b w:val="0"/>
          <w:bCs/>
        </w:rPr>
        <w:t xml:space="preserve">„Die verschiedenen </w:t>
      </w:r>
      <w:r w:rsidR="0052357B">
        <w:rPr>
          <w:b w:val="0"/>
          <w:bCs/>
        </w:rPr>
        <w:t>Blickwinkel</w:t>
      </w:r>
      <w:r>
        <w:rPr>
          <w:b w:val="0"/>
          <w:bCs/>
        </w:rPr>
        <w:t xml:space="preserve"> auf die Problematik des Fachkräftemangels und der sich verschlechternden Gesundheitsversorgung</w:t>
      </w:r>
      <w:r w:rsidR="0036380E">
        <w:rPr>
          <w:b w:val="0"/>
          <w:bCs/>
        </w:rPr>
        <w:t xml:space="preserve"> sowie innovative Konzepte wie die Digitale Praxis, die diese Herausforderungen </w:t>
      </w:r>
      <w:r w:rsidR="005405C8">
        <w:rPr>
          <w:b w:val="0"/>
          <w:bCs/>
        </w:rPr>
        <w:t>adressieren und zu lösen versuchen</w:t>
      </w:r>
      <w:r w:rsidR="0036380E">
        <w:rPr>
          <w:b w:val="0"/>
          <w:bCs/>
        </w:rPr>
        <w:t xml:space="preserve">, </w:t>
      </w:r>
      <w:r w:rsidR="005405C8">
        <w:rPr>
          <w:b w:val="0"/>
          <w:bCs/>
        </w:rPr>
        <w:t>interessieren mich</w:t>
      </w:r>
      <w:r w:rsidR="0036380E">
        <w:rPr>
          <w:b w:val="0"/>
          <w:bCs/>
        </w:rPr>
        <w:t xml:space="preserve"> sehr, da ich selbst</w:t>
      </w:r>
      <w:r>
        <w:rPr>
          <w:b w:val="0"/>
          <w:bCs/>
        </w:rPr>
        <w:t xml:space="preserve"> gelernte Gesundheits- und Krankenpflegerin </w:t>
      </w:r>
      <w:r w:rsidR="0036380E">
        <w:rPr>
          <w:b w:val="0"/>
          <w:bCs/>
        </w:rPr>
        <w:t>bin und den Alltag i</w:t>
      </w:r>
      <w:r w:rsidR="005405C8">
        <w:rPr>
          <w:b w:val="0"/>
          <w:bCs/>
        </w:rPr>
        <w:t>m</w:t>
      </w:r>
      <w:r w:rsidR="0036380E">
        <w:rPr>
          <w:b w:val="0"/>
          <w:bCs/>
        </w:rPr>
        <w:t xml:space="preserve"> Krankenh</w:t>
      </w:r>
      <w:r w:rsidR="005405C8">
        <w:rPr>
          <w:b w:val="0"/>
          <w:bCs/>
        </w:rPr>
        <w:t>aus</w:t>
      </w:r>
      <w:r w:rsidR="0036380E">
        <w:rPr>
          <w:b w:val="0"/>
          <w:bCs/>
        </w:rPr>
        <w:t xml:space="preserve"> kennengelernt habe“, </w:t>
      </w:r>
      <w:r w:rsidR="0052357B">
        <w:rPr>
          <w:b w:val="0"/>
          <w:bCs/>
        </w:rPr>
        <w:t>erklärt</w:t>
      </w:r>
      <w:r w:rsidR="0036380E">
        <w:rPr>
          <w:b w:val="0"/>
          <w:bCs/>
        </w:rPr>
        <w:t xml:space="preserve"> Leonie Stieber </w:t>
      </w:r>
      <w:r w:rsidR="0052357B">
        <w:rPr>
          <w:b w:val="0"/>
          <w:bCs/>
        </w:rPr>
        <w:t>hinsichtlich</w:t>
      </w:r>
      <w:r w:rsidR="0036380E">
        <w:rPr>
          <w:b w:val="0"/>
          <w:bCs/>
        </w:rPr>
        <w:t xml:space="preserve"> ihre</w:t>
      </w:r>
      <w:r w:rsidR="0052357B">
        <w:rPr>
          <w:b w:val="0"/>
          <w:bCs/>
        </w:rPr>
        <w:t>r</w:t>
      </w:r>
      <w:r w:rsidR="0036380E">
        <w:rPr>
          <w:b w:val="0"/>
          <w:bCs/>
        </w:rPr>
        <w:t xml:space="preserve"> Motivation, in dem Forschungsprojekt mitzuarbeiten. Durch den Austausch mit Bürger*innen, </w:t>
      </w:r>
      <w:proofErr w:type="spellStart"/>
      <w:r w:rsidR="0036380E">
        <w:rPr>
          <w:b w:val="0"/>
          <w:bCs/>
        </w:rPr>
        <w:t>Ärzt</w:t>
      </w:r>
      <w:proofErr w:type="spellEnd"/>
      <w:r w:rsidR="00A813FB">
        <w:rPr>
          <w:b w:val="0"/>
          <w:bCs/>
        </w:rPr>
        <w:t>*</w:t>
      </w:r>
      <w:r w:rsidR="0036380E">
        <w:rPr>
          <w:b w:val="0"/>
          <w:bCs/>
        </w:rPr>
        <w:t xml:space="preserve">innen, nicht-ärztlichem Personal sowie regional ansässigen Unternehmern im Rahmen der durchgeführten Interviews </w:t>
      </w:r>
      <w:r w:rsidR="005405C8">
        <w:rPr>
          <w:b w:val="0"/>
          <w:bCs/>
        </w:rPr>
        <w:t>sei</w:t>
      </w:r>
      <w:r w:rsidR="0036380E">
        <w:rPr>
          <w:b w:val="0"/>
          <w:bCs/>
        </w:rPr>
        <w:t xml:space="preserve"> ihr nochmals </w:t>
      </w:r>
      <w:r w:rsidR="0036380E" w:rsidRPr="00AE3193">
        <w:rPr>
          <w:b w:val="0"/>
          <w:bCs/>
          <w:szCs w:val="20"/>
        </w:rPr>
        <w:t xml:space="preserve">bewusst geworden, </w:t>
      </w:r>
      <w:r w:rsidR="0036380E">
        <w:rPr>
          <w:b w:val="0"/>
          <w:bCs/>
          <w:szCs w:val="20"/>
        </w:rPr>
        <w:t>w</w:t>
      </w:r>
      <w:r w:rsidR="005405C8">
        <w:rPr>
          <w:b w:val="0"/>
          <w:bCs/>
          <w:szCs w:val="20"/>
        </w:rPr>
        <w:t xml:space="preserve">elch hohen Stellenwert </w:t>
      </w:r>
      <w:r w:rsidR="0036380E" w:rsidRPr="00AE3193">
        <w:rPr>
          <w:b w:val="0"/>
          <w:bCs/>
          <w:szCs w:val="20"/>
        </w:rPr>
        <w:t xml:space="preserve">Partizipation </w:t>
      </w:r>
      <w:r w:rsidR="005405C8">
        <w:rPr>
          <w:b w:val="0"/>
          <w:bCs/>
          <w:szCs w:val="20"/>
        </w:rPr>
        <w:t>und die Einbeziehung aller Akteure für die</w:t>
      </w:r>
      <w:r w:rsidR="0036380E" w:rsidRPr="00AE3193">
        <w:rPr>
          <w:b w:val="0"/>
          <w:bCs/>
          <w:szCs w:val="20"/>
        </w:rPr>
        <w:t xml:space="preserve"> Gesundheitsversorgung </w:t>
      </w:r>
      <w:r w:rsidR="005405C8">
        <w:rPr>
          <w:b w:val="0"/>
          <w:bCs/>
          <w:szCs w:val="20"/>
        </w:rPr>
        <w:t>habe.</w:t>
      </w:r>
      <w:r w:rsidR="000B1F7C">
        <w:rPr>
          <w:b w:val="0"/>
          <w:bCs/>
          <w:szCs w:val="20"/>
        </w:rPr>
        <w:t xml:space="preserve"> </w:t>
      </w:r>
      <w:r w:rsidR="00326A5C">
        <w:rPr>
          <w:b w:val="0"/>
          <w:bCs/>
          <w:szCs w:val="20"/>
        </w:rPr>
        <w:t>Zu diesem Thema entstand auch ihre Bachelorarbeit mit dem Titel „</w:t>
      </w:r>
      <w:r w:rsidR="00326A5C" w:rsidRPr="00907161">
        <w:rPr>
          <w:b w:val="0"/>
          <w:bCs/>
          <w:szCs w:val="20"/>
        </w:rPr>
        <w:t>Chancen und Herausforderungen der Digitalen Gesundheit im ländlichen Raum - eine Studie am Beispiel der Hansestadt Attendorn</w:t>
      </w:r>
      <w:r w:rsidR="00326A5C">
        <w:rPr>
          <w:b w:val="0"/>
          <w:bCs/>
          <w:szCs w:val="20"/>
        </w:rPr>
        <w:t>“.</w:t>
      </w:r>
    </w:p>
    <w:p w14:paraId="690B441E" w14:textId="376A3AA7" w:rsidR="00326A5C" w:rsidRPr="00326A5C" w:rsidRDefault="00326A5C" w:rsidP="00B5014F">
      <w:pPr>
        <w:jc w:val="both"/>
        <w:rPr>
          <w:b w:val="0"/>
          <w:bCs/>
          <w:szCs w:val="20"/>
        </w:rPr>
      </w:pPr>
      <w:r>
        <w:rPr>
          <w:b w:val="0"/>
          <w:bCs/>
          <w:szCs w:val="20"/>
        </w:rPr>
        <w:br/>
      </w:r>
      <w:r w:rsidRPr="00326A5C">
        <w:rPr>
          <w:bCs/>
        </w:rPr>
        <w:t>Publikation zur Studie in Attendorn in Arbeit</w:t>
      </w:r>
    </w:p>
    <w:p w14:paraId="15239E71" w14:textId="58C9C968" w:rsidR="00EF78BA" w:rsidRPr="00F16154" w:rsidRDefault="00326A5C" w:rsidP="00B5014F">
      <w:pPr>
        <w:jc w:val="both"/>
        <w:rPr>
          <w:rStyle w:val="chg1"/>
          <w:b w:val="0"/>
          <w:szCs w:val="20"/>
        </w:rPr>
      </w:pPr>
      <w:r w:rsidRPr="00326A5C">
        <w:rPr>
          <w:b w:val="0"/>
        </w:rPr>
        <w:t xml:space="preserve">Die gewonnenen Erkenntnisse </w:t>
      </w:r>
      <w:r>
        <w:rPr>
          <w:b w:val="0"/>
        </w:rPr>
        <w:t xml:space="preserve">aus der DMGD-Studie </w:t>
      </w:r>
      <w:proofErr w:type="spellStart"/>
      <w:r>
        <w:rPr>
          <w:b w:val="0"/>
        </w:rPr>
        <w:t>Telemed@ATN</w:t>
      </w:r>
      <w:proofErr w:type="spellEnd"/>
      <w:r>
        <w:rPr>
          <w:b w:val="0"/>
        </w:rPr>
        <w:t xml:space="preserve">, die neben dem In-Praxi-Test </w:t>
      </w:r>
      <w:proofErr w:type="gramStart"/>
      <w:r>
        <w:rPr>
          <w:b w:val="0"/>
        </w:rPr>
        <w:t>eine Bürger</w:t>
      </w:r>
      <w:proofErr w:type="gramEnd"/>
      <w:r>
        <w:rPr>
          <w:b w:val="0"/>
        </w:rPr>
        <w:t>*innen-Befragung sowie über 30 Expert*innen-Interviews umfasst, sollen nun in einem Fachbuch publiziert werden. Dieses trägt den Arbeitstitel „</w:t>
      </w:r>
      <w:r w:rsidR="00E50106" w:rsidRPr="00E50106">
        <w:rPr>
          <w:b w:val="0"/>
          <w:szCs w:val="20"/>
        </w:rPr>
        <w:t>Digitale Praxis</w:t>
      </w:r>
      <w:r w:rsidR="00E50106">
        <w:rPr>
          <w:b w:val="0"/>
          <w:szCs w:val="20"/>
        </w:rPr>
        <w:t xml:space="preserve">. </w:t>
      </w:r>
      <w:r w:rsidR="00E50106" w:rsidRPr="00E50106">
        <w:rPr>
          <w:b w:val="0"/>
          <w:szCs w:val="20"/>
        </w:rPr>
        <w:t>Studie zur digitalen Transformation im Gesundheitswesen am Beispiel der Hansestadt Attendorn</w:t>
      </w:r>
      <w:r>
        <w:rPr>
          <w:b w:val="0"/>
          <w:szCs w:val="20"/>
        </w:rPr>
        <w:t xml:space="preserve">“. </w:t>
      </w:r>
      <w:r w:rsidR="00F16154">
        <w:rPr>
          <w:b w:val="0"/>
          <w:szCs w:val="20"/>
        </w:rPr>
        <w:t xml:space="preserve">Gemeinsam mit dem Projektleiter </w:t>
      </w:r>
      <w:r w:rsidR="00F16154" w:rsidRPr="00F16154">
        <w:rPr>
          <w:b w:val="0"/>
          <w:szCs w:val="20"/>
        </w:rPr>
        <w:t>Dr. Olaf Gaus</w:t>
      </w:r>
      <w:r w:rsidR="00F16154">
        <w:rPr>
          <w:b w:val="0"/>
          <w:szCs w:val="20"/>
        </w:rPr>
        <w:t xml:space="preserve"> und PD Dr. habil. Thomas Neumann von der </w:t>
      </w:r>
      <w:proofErr w:type="spellStart"/>
      <w:r w:rsidR="00F16154">
        <w:rPr>
          <w:b w:val="0"/>
          <w:szCs w:val="20"/>
        </w:rPr>
        <w:t>OvGU</w:t>
      </w:r>
      <w:proofErr w:type="spellEnd"/>
      <w:r w:rsidR="00F16154">
        <w:rPr>
          <w:b w:val="0"/>
          <w:szCs w:val="20"/>
        </w:rPr>
        <w:t xml:space="preserve"> Magdeburg, der die wissenschaftliche Leitung des Projekts innehatte, arbeitet Leonie Stieber an der Verschriftlichung der Studienergebnisse und unterstützt das Team im weiteren Publikationsprozess.</w:t>
      </w:r>
    </w:p>
    <w:p w14:paraId="4FD922DF" w14:textId="442043F3" w:rsidR="00AD66CA" w:rsidRPr="0052357B" w:rsidRDefault="00AD66CA">
      <w:pPr>
        <w:rPr>
          <w:b w:val="0"/>
          <w:bCs/>
        </w:rPr>
      </w:pPr>
      <w:r w:rsidRPr="0052357B">
        <w:rPr>
          <w:b w:val="0"/>
          <w:bCs/>
        </w:rPr>
        <w:br w:type="page"/>
      </w: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7248"/>
      </w:tblGrid>
      <w:tr w:rsidR="00B65710" w:rsidRPr="00B5014F" w14:paraId="28262549" w14:textId="77777777">
        <w:tc>
          <w:tcPr>
            <w:tcW w:w="2098" w:type="dxa"/>
            <w:tcBorders>
              <w:right w:val="single" w:sz="4" w:space="0" w:color="7F7F7F" w:themeColor="text1" w:themeTint="80"/>
            </w:tcBorders>
          </w:tcPr>
          <w:p w14:paraId="482D249A" w14:textId="2CC08D78" w:rsidR="00B65710" w:rsidRPr="00B5014F" w:rsidRDefault="00A97B1B">
            <w:pPr>
              <w:pStyle w:val="Fliesstext-DMGD"/>
              <w:rPr>
                <w:color w:val="7F7F7F"/>
              </w:rPr>
            </w:pPr>
            <w:r w:rsidRPr="00B5014F">
              <w:rPr>
                <w:color w:val="7F7F7F" w:themeColor="text1" w:themeTint="80"/>
              </w:rPr>
              <w:lastRenderedPageBreak/>
              <w:t>Autor</w:t>
            </w:r>
            <w:r w:rsidR="00B5014F">
              <w:rPr>
                <w:color w:val="7F7F7F" w:themeColor="text1" w:themeTint="80"/>
              </w:rPr>
              <w:t>*i</w:t>
            </w:r>
            <w:r w:rsidRPr="00B5014F">
              <w:rPr>
                <w:color w:val="7F7F7F" w:themeColor="text1" w:themeTint="80"/>
              </w:rPr>
              <w:t>n Text:</w:t>
            </w:r>
          </w:p>
        </w:tc>
        <w:tc>
          <w:tcPr>
            <w:tcW w:w="7248" w:type="dxa"/>
            <w:tcBorders>
              <w:left w:val="single" w:sz="4" w:space="0" w:color="7F7F7F" w:themeColor="text1" w:themeTint="80"/>
            </w:tcBorders>
          </w:tcPr>
          <w:p w14:paraId="06E206A9" w14:textId="5D0395C1" w:rsidR="00B65710" w:rsidRPr="00B5014F" w:rsidRDefault="001F408E">
            <w:pPr>
              <w:pStyle w:val="Fliesstext-DMGD"/>
              <w:rPr>
                <w:color w:val="7F7F7F"/>
              </w:rPr>
            </w:pPr>
            <w:r>
              <w:rPr>
                <w:color w:val="7F7F7F"/>
              </w:rPr>
              <w:t>S. Müller</w:t>
            </w:r>
          </w:p>
        </w:tc>
      </w:tr>
      <w:tr w:rsidR="00B65710" w:rsidRPr="00B5014F" w14:paraId="520651C8" w14:textId="77777777">
        <w:tc>
          <w:tcPr>
            <w:tcW w:w="2098" w:type="dxa"/>
            <w:tcBorders>
              <w:right w:val="single" w:sz="4" w:space="0" w:color="7F7F7F" w:themeColor="text1" w:themeTint="80"/>
            </w:tcBorders>
          </w:tcPr>
          <w:p w14:paraId="5A713B95" w14:textId="4C7235E1" w:rsidR="00B65710" w:rsidRPr="00B5014F" w:rsidRDefault="00A97B1B">
            <w:pPr>
              <w:pStyle w:val="Fliesstext-DMGD"/>
              <w:rPr>
                <w:color w:val="7F7F7F"/>
              </w:rPr>
            </w:pPr>
            <w:r w:rsidRPr="00B5014F">
              <w:rPr>
                <w:color w:val="7F7F7F" w:themeColor="text1" w:themeTint="80"/>
              </w:rPr>
              <w:t>Autor</w:t>
            </w:r>
            <w:r w:rsidR="00B5014F">
              <w:rPr>
                <w:color w:val="7F7F7F" w:themeColor="text1" w:themeTint="80"/>
              </w:rPr>
              <w:t>*in</w:t>
            </w:r>
            <w:r w:rsidRPr="00B5014F">
              <w:rPr>
                <w:color w:val="7F7F7F" w:themeColor="text1" w:themeTint="80"/>
              </w:rPr>
              <w:t xml:space="preserve"> Bild/Foto:</w:t>
            </w:r>
          </w:p>
        </w:tc>
        <w:tc>
          <w:tcPr>
            <w:tcW w:w="7248" w:type="dxa"/>
            <w:tcBorders>
              <w:left w:val="single" w:sz="4" w:space="0" w:color="7F7F7F" w:themeColor="text1" w:themeTint="80"/>
            </w:tcBorders>
          </w:tcPr>
          <w:p w14:paraId="4507A9B5" w14:textId="60691473" w:rsidR="00B65710" w:rsidRPr="00B5014F" w:rsidRDefault="001F408E">
            <w:pPr>
              <w:pStyle w:val="Fliesstext-DMGD"/>
              <w:rPr>
                <w:color w:val="7F7F7F"/>
              </w:rPr>
            </w:pPr>
            <w:r>
              <w:rPr>
                <w:color w:val="7F7F7F"/>
              </w:rPr>
              <w:t>N. N.</w:t>
            </w:r>
          </w:p>
        </w:tc>
      </w:tr>
      <w:tr w:rsidR="00B65710" w:rsidRPr="00EF78BA" w14:paraId="4D8241E5" w14:textId="77777777" w:rsidTr="00F2229D">
        <w:trPr>
          <w:trHeight w:val="304"/>
        </w:trPr>
        <w:tc>
          <w:tcPr>
            <w:tcW w:w="2098" w:type="dxa"/>
            <w:tcBorders>
              <w:right w:val="single" w:sz="4" w:space="0" w:color="7F7F7F" w:themeColor="text1" w:themeTint="80"/>
            </w:tcBorders>
          </w:tcPr>
          <w:p w14:paraId="577C3501" w14:textId="77777777" w:rsidR="00B65710" w:rsidRPr="00B5014F" w:rsidRDefault="00A97B1B">
            <w:pPr>
              <w:pStyle w:val="Fliesstext-DMGD"/>
              <w:rPr>
                <w:color w:val="7F7F7F"/>
              </w:rPr>
            </w:pPr>
            <w:r w:rsidRPr="00B5014F">
              <w:rPr>
                <w:color w:val="7F7F7F" w:themeColor="text1" w:themeTint="80"/>
              </w:rPr>
              <w:t>Bildtitel:</w:t>
            </w:r>
          </w:p>
        </w:tc>
        <w:tc>
          <w:tcPr>
            <w:tcW w:w="7248" w:type="dxa"/>
            <w:tcBorders>
              <w:left w:val="single" w:sz="4" w:space="0" w:color="7F7F7F" w:themeColor="text1" w:themeTint="80"/>
            </w:tcBorders>
          </w:tcPr>
          <w:p w14:paraId="530A4EEA" w14:textId="5998EB1B" w:rsidR="00B65710" w:rsidRPr="00AD66CA" w:rsidRDefault="00907161" w:rsidP="00ED10E4">
            <w:pPr>
              <w:pStyle w:val="Fliesstext-DMGD"/>
              <w:rPr>
                <w:color w:val="808080" w:themeColor="background1" w:themeShade="80"/>
              </w:rPr>
            </w:pPr>
            <w:r w:rsidRPr="00AD66CA">
              <w:rPr>
                <w:color w:val="808080" w:themeColor="background1" w:themeShade="80"/>
              </w:rPr>
              <w:t>DMGD begrüßt neue Mitarbeiterin Leonie Stieber.</w:t>
            </w:r>
          </w:p>
        </w:tc>
      </w:tr>
    </w:tbl>
    <w:p w14:paraId="75C4E43B" w14:textId="1D74AD49" w:rsidR="0034736E" w:rsidRPr="00AD66CA" w:rsidRDefault="0034736E">
      <w:pPr>
        <w:spacing w:line="276" w:lineRule="auto"/>
        <w:rPr>
          <w:sz w:val="16"/>
          <w:szCs w:val="20"/>
        </w:rPr>
      </w:pPr>
      <w:r w:rsidRPr="00AD66CA">
        <w:rPr>
          <w:szCs w:val="24"/>
        </w:rPr>
        <w:br/>
      </w:r>
    </w:p>
    <w:p w14:paraId="69696AAD" w14:textId="702C7D04" w:rsidR="00B65710" w:rsidRPr="0034736E" w:rsidRDefault="005D34A9">
      <w:pPr>
        <w:spacing w:line="276" w:lineRule="auto"/>
        <w:rPr>
          <w:sz w:val="16"/>
          <w:szCs w:val="18"/>
        </w:rPr>
      </w:pPr>
      <w:r w:rsidRPr="00B5014F">
        <w:rPr>
          <w:sz w:val="22"/>
          <w:szCs w:val="24"/>
        </w:rPr>
        <w:t>Digitale Modellregion Gesundheit Dreilände</w:t>
      </w:r>
      <w:r w:rsidR="00E95417" w:rsidRPr="00B5014F">
        <w:rPr>
          <w:sz w:val="22"/>
          <w:szCs w:val="24"/>
        </w:rPr>
        <w:t>reck</w:t>
      </w:r>
      <w:r w:rsidR="0034736E">
        <w:rPr>
          <w:sz w:val="22"/>
          <w:szCs w:val="24"/>
        </w:rPr>
        <w:br/>
      </w:r>
      <w:r w:rsidRPr="0041280A">
        <w:t>Forschungsschwerpunkt der Lebenswissenschaftlichen</w:t>
      </w:r>
      <w:r w:rsidRPr="00B5014F">
        <w:t xml:space="preserve"> Fakultät</w:t>
      </w:r>
      <w:r w:rsidR="0034736E">
        <w:t xml:space="preserve">, </w:t>
      </w:r>
      <w:r w:rsidRPr="00B5014F">
        <w:t>Universität Siegen</w:t>
      </w:r>
      <w:r w:rsidR="0034736E">
        <w:br/>
      </w:r>
    </w:p>
    <w:p w14:paraId="0C2E5608" w14:textId="5EF3B039" w:rsidR="00B65710" w:rsidRPr="00B5014F" w:rsidRDefault="00A97B1B">
      <w:pPr>
        <w:pStyle w:val="Fliesstext-DMGD"/>
      </w:pPr>
      <w:r w:rsidRPr="0034736E">
        <w:rPr>
          <w:b/>
          <w:bCs/>
          <w:color w:val="AEAAAA" w:themeColor="background2" w:themeShade="BF"/>
        </w:rPr>
        <w:t>Ansprechpartner</w:t>
      </w:r>
      <w:proofErr w:type="gramStart"/>
      <w:r w:rsidR="0034736E">
        <w:rPr>
          <w:b/>
          <w:bCs/>
          <w:color w:val="AEAAAA" w:themeColor="background2" w:themeShade="BF"/>
        </w:rPr>
        <w:tab/>
        <w:t xml:space="preserve"> </w:t>
      </w:r>
      <w:r w:rsidR="000214DE">
        <w:rPr>
          <w:b/>
          <w:bCs/>
          <w:color w:val="AEAAAA" w:themeColor="background2" w:themeShade="BF"/>
        </w:rPr>
        <w:t xml:space="preserve"> </w:t>
      </w:r>
      <w:r w:rsidRPr="00B5014F">
        <w:t>Dr.</w:t>
      </w:r>
      <w:proofErr w:type="gramEnd"/>
      <w:r w:rsidRPr="00B5014F">
        <w:t xml:space="preserve"> Olaf Gaus</w:t>
      </w:r>
    </w:p>
    <w:p w14:paraId="2B6CA378" w14:textId="66FE39C5" w:rsidR="005F722D" w:rsidRPr="00B5014F" w:rsidRDefault="005F722D" w:rsidP="005F722D">
      <w:pPr>
        <w:pStyle w:val="Fliesstext-DMGD"/>
        <w:tabs>
          <w:tab w:val="left" w:pos="709"/>
        </w:tabs>
      </w:pPr>
      <w:r w:rsidRPr="0034736E">
        <w:rPr>
          <w:b/>
          <w:bCs/>
          <w:color w:val="AEAAAA" w:themeColor="background2" w:themeShade="BF"/>
        </w:rPr>
        <w:t>Adresse</w:t>
      </w:r>
      <w:r w:rsidR="0034736E">
        <w:rPr>
          <w:b/>
          <w:bCs/>
          <w:color w:val="AEAAAA" w:themeColor="background2" w:themeShade="BF"/>
        </w:rPr>
        <w:tab/>
      </w:r>
      <w:proofErr w:type="gramStart"/>
      <w:r>
        <w:tab/>
        <w:t xml:space="preserve"> </w:t>
      </w:r>
      <w:r w:rsidR="000214DE">
        <w:t xml:space="preserve"> </w:t>
      </w:r>
      <w:r w:rsidR="00A97B1B" w:rsidRPr="00B5014F">
        <w:t>Weidenauer</w:t>
      </w:r>
      <w:proofErr w:type="gramEnd"/>
      <w:r w:rsidR="00A97B1B" w:rsidRPr="00B5014F">
        <w:t xml:space="preserve"> Straße 167</w:t>
      </w:r>
      <w:r>
        <w:t xml:space="preserve">, </w:t>
      </w:r>
      <w:r w:rsidR="00A97B1B" w:rsidRPr="00B5014F">
        <w:t>57076 Siegen</w:t>
      </w:r>
      <w:r>
        <w:br/>
      </w:r>
      <w:r w:rsidRPr="0041280A">
        <w:rPr>
          <w:b/>
          <w:bCs/>
          <w:color w:val="AEAAAA" w:themeColor="background2" w:themeShade="BF"/>
        </w:rPr>
        <w:t>Postadresse</w:t>
      </w:r>
      <w:proofErr w:type="gramStart"/>
      <w:r w:rsidRPr="0041280A">
        <w:tab/>
        <w:t xml:space="preserve"> </w:t>
      </w:r>
      <w:r w:rsidR="000214DE">
        <w:t xml:space="preserve"> </w:t>
      </w:r>
      <w:r w:rsidRPr="0041280A">
        <w:t>Universität</w:t>
      </w:r>
      <w:proofErr w:type="gramEnd"/>
      <w:r w:rsidRPr="0041280A">
        <w:t xml:space="preserve"> Siegen, Forschungsschwerpunkt DMGD, Olaf Gaus, 57068 Siegen</w:t>
      </w:r>
    </w:p>
    <w:p w14:paraId="6D8DA7E5" w14:textId="58C36605" w:rsidR="00B65710" w:rsidRPr="00B5014F" w:rsidRDefault="00A97B1B">
      <w:pPr>
        <w:pStyle w:val="Fliesstext-DMGD"/>
        <w:tabs>
          <w:tab w:val="left" w:pos="709"/>
        </w:tabs>
      </w:pPr>
      <w:r w:rsidRPr="0034736E">
        <w:rPr>
          <w:b/>
          <w:bCs/>
          <w:color w:val="AEAAAA" w:themeColor="background2" w:themeShade="BF"/>
        </w:rPr>
        <w:t>Telefon</w:t>
      </w:r>
      <w:r w:rsidRPr="00B5014F">
        <w:tab/>
      </w:r>
      <w:proofErr w:type="gramStart"/>
      <w:r w:rsidR="005F722D">
        <w:tab/>
        <w:t xml:space="preserve"> </w:t>
      </w:r>
      <w:r w:rsidR="000214DE">
        <w:t xml:space="preserve"> </w:t>
      </w:r>
      <w:r w:rsidRPr="00B5014F">
        <w:t>+</w:t>
      </w:r>
      <w:proofErr w:type="gramEnd"/>
      <w:r w:rsidRPr="00B5014F">
        <w:t>49 271 740-4988</w:t>
      </w:r>
      <w:r w:rsidRPr="00B5014F">
        <w:br/>
      </w:r>
      <w:r w:rsidRPr="0034736E">
        <w:rPr>
          <w:b/>
          <w:bCs/>
          <w:color w:val="AEAAAA" w:themeColor="background2" w:themeShade="BF"/>
        </w:rPr>
        <w:t>Fax</w:t>
      </w:r>
      <w:r w:rsidRPr="00B5014F">
        <w:tab/>
      </w:r>
      <w:proofErr w:type="gramStart"/>
      <w:r w:rsidR="005F722D">
        <w:tab/>
        <w:t xml:space="preserve"> </w:t>
      </w:r>
      <w:r w:rsidR="000214DE">
        <w:t xml:space="preserve"> </w:t>
      </w:r>
      <w:r w:rsidRPr="00B5014F">
        <w:t>+</w:t>
      </w:r>
      <w:proofErr w:type="gramEnd"/>
      <w:r w:rsidRPr="00B5014F">
        <w:t>49 271 740-</w:t>
      </w:r>
      <w:r w:rsidR="0041280A">
        <w:t>1</w:t>
      </w:r>
      <w:r w:rsidRPr="00B5014F">
        <w:t>3859</w:t>
      </w:r>
    </w:p>
    <w:p w14:paraId="2FB66464" w14:textId="04430A27" w:rsidR="00B65710" w:rsidRPr="00A93EF9" w:rsidRDefault="0034736E">
      <w:pPr>
        <w:pStyle w:val="Fliesstext-DMGD"/>
        <w:tabs>
          <w:tab w:val="left" w:pos="709"/>
        </w:tabs>
      </w:pPr>
      <w:r w:rsidRPr="00A93EF9">
        <w:rPr>
          <w:b/>
          <w:bCs/>
          <w:color w:val="AEAAAA" w:themeColor="background2" w:themeShade="BF"/>
        </w:rPr>
        <w:t>Mail</w:t>
      </w:r>
      <w:r w:rsidRPr="00A93EF9">
        <w:tab/>
      </w:r>
      <w:proofErr w:type="gramStart"/>
      <w:r w:rsidRPr="00A93EF9">
        <w:tab/>
        <w:t xml:space="preserve"> </w:t>
      </w:r>
      <w:r w:rsidR="000214DE" w:rsidRPr="00A93EF9">
        <w:t xml:space="preserve"> </w:t>
      </w:r>
      <w:r w:rsidR="0041280A" w:rsidRPr="00A93EF9">
        <w:t>dmgd</w:t>
      </w:r>
      <w:r w:rsidR="00A97B1B" w:rsidRPr="00A93EF9">
        <w:t>@uni-siegen.de</w:t>
      </w:r>
      <w:proofErr w:type="gramEnd"/>
      <w:r w:rsidR="00A97B1B" w:rsidRPr="00A93EF9">
        <w:br/>
      </w:r>
      <w:r w:rsidRPr="00A93EF9">
        <w:rPr>
          <w:b/>
          <w:bCs/>
          <w:color w:val="AEAAAA" w:themeColor="background2" w:themeShade="BF"/>
        </w:rPr>
        <w:t>Website</w:t>
      </w:r>
      <w:r w:rsidRPr="00A93EF9">
        <w:rPr>
          <w:b/>
          <w:bCs/>
          <w:color w:val="AEAAAA" w:themeColor="background2" w:themeShade="BF"/>
        </w:rPr>
        <w:tab/>
      </w:r>
      <w:proofErr w:type="gramStart"/>
      <w:r w:rsidRPr="00A93EF9">
        <w:tab/>
      </w:r>
      <w:r w:rsidR="0041280A" w:rsidRPr="00A93EF9">
        <w:t xml:space="preserve"> </w:t>
      </w:r>
      <w:r w:rsidR="000214DE" w:rsidRPr="00A93EF9">
        <w:t xml:space="preserve"> </w:t>
      </w:r>
      <w:r w:rsidR="00A97B1B" w:rsidRPr="00A93EF9">
        <w:t>www.dmgd.de</w:t>
      </w:r>
      <w:proofErr w:type="gramEnd"/>
    </w:p>
    <w:p w14:paraId="03362B85" w14:textId="77777777" w:rsidR="00B65710" w:rsidRPr="00A93EF9" w:rsidRDefault="00B65710">
      <w:pPr>
        <w:pStyle w:val="Fliesstext-DMGD"/>
        <w:tabs>
          <w:tab w:val="left" w:pos="709"/>
        </w:tabs>
      </w:pPr>
    </w:p>
    <w:p w14:paraId="503042F7" w14:textId="77777777" w:rsidR="00B65710" w:rsidRPr="00B5014F" w:rsidRDefault="00A97B1B">
      <w:pPr>
        <w:rPr>
          <w:sz w:val="26"/>
          <w:szCs w:val="26"/>
        </w:rPr>
      </w:pPr>
      <w:r w:rsidRPr="00B5014F">
        <w:rPr>
          <w:color w:val="808080" w:themeColor="background1" w:themeShade="80"/>
          <w:spacing w:val="20"/>
          <w:sz w:val="26"/>
          <w:szCs w:val="26"/>
        </w:rPr>
        <w:t>DMGD</w:t>
      </w:r>
    </w:p>
    <w:p w14:paraId="7AA083A8" w14:textId="27FE47F1" w:rsidR="0034736E" w:rsidRDefault="0034736E" w:rsidP="0034736E">
      <w:pPr>
        <w:pStyle w:val="Fliesstext-DMGD"/>
        <w:jc w:val="both"/>
      </w:pPr>
      <w:r>
        <w:t>Die DMGD ist Teil der Lebenswissenschaftlichen Fakultät (LWF) der Universität Siegen. Ihre Ziele sind die Erforschung und Entwicklung (FuE) einer Datenmedizin zur Entlastung der ländlichen Gesundheitsversorgung im Dreiländereck Rheinland-Pfalz, Hessen und Nordrhein-Westfalen.</w:t>
      </w:r>
    </w:p>
    <w:p w14:paraId="6685D9AB" w14:textId="7AE7C1AF" w:rsidR="00B65710" w:rsidRPr="00B5014F" w:rsidRDefault="0034736E" w:rsidP="0034736E">
      <w:pPr>
        <w:pStyle w:val="Fliesstext-DMGD"/>
        <w:jc w:val="both"/>
      </w:pPr>
      <w:r>
        <w:t xml:space="preserve">Gemeinsam mit niedergelassenen </w:t>
      </w:r>
      <w:proofErr w:type="spellStart"/>
      <w:r>
        <w:t>Ärzt</w:t>
      </w:r>
      <w:proofErr w:type="spellEnd"/>
      <w:r>
        <w:t>*innen, Kliniken und Pflegeeinrichtungen sowie Kreisen und Kommunen werden in FuE-Projekten digitale Lösungsansätze erprobt, die zur Entwicklung einer sektorenübergreifenden, interprofessionellen Gesundheitsversorgung im ländlichen Raum beitragen sollen.</w:t>
      </w:r>
    </w:p>
    <w:sectPr w:rsidR="00B65710" w:rsidRPr="00B5014F" w:rsidSect="00B5014F">
      <w:headerReference w:type="default" r:id="rId9"/>
      <w:footerReference w:type="default" r:id="rId10"/>
      <w:pgSz w:w="11906" w:h="16838"/>
      <w:pgMar w:top="3828" w:right="1133" w:bottom="1701" w:left="1417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99B0" w14:textId="77777777" w:rsidR="00124B93" w:rsidRDefault="00124B93">
      <w:pPr>
        <w:spacing w:after="0" w:line="240" w:lineRule="auto"/>
      </w:pPr>
      <w:r>
        <w:separator/>
      </w:r>
    </w:p>
  </w:endnote>
  <w:endnote w:type="continuationSeparator" w:id="0">
    <w:p w14:paraId="3E491036" w14:textId="77777777" w:rsidR="00124B93" w:rsidRDefault="0012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Medium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 2 Light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642702"/>
      <w:docPartObj>
        <w:docPartGallery w:val="Page Numbers (Bottom of Page)"/>
        <w:docPartUnique/>
      </w:docPartObj>
    </w:sdtPr>
    <w:sdtContent>
      <w:p w14:paraId="405E7DAF" w14:textId="2A0756C4" w:rsidR="00B65710" w:rsidRDefault="00F2229D">
        <w:pPr>
          <w:pStyle w:val="Fuzeile"/>
          <w:jc w:val="right"/>
        </w:pPr>
        <w:r>
          <w:rPr>
            <w:bCs/>
            <w:noProof/>
            <w:sz w:val="32"/>
            <w:szCs w:val="32"/>
          </w:rPr>
          <w:drawing>
            <wp:anchor distT="0" distB="0" distL="114300" distR="114300" simplePos="0" relativeHeight="251660288" behindDoc="1" locked="0" layoutInCell="1" allowOverlap="1" wp14:anchorId="76986E1F" wp14:editId="4D74B729">
              <wp:simplePos x="0" y="0"/>
              <wp:positionH relativeFrom="column">
                <wp:posOffset>-85725</wp:posOffset>
              </wp:positionH>
              <wp:positionV relativeFrom="page">
                <wp:posOffset>9943465</wp:posOffset>
              </wp:positionV>
              <wp:extent cx="2989580" cy="608965"/>
              <wp:effectExtent l="0" t="0" r="0" b="0"/>
              <wp:wrapSquare wrapText="bothSides"/>
              <wp:docPr id="49" name="Grafik 49" descr="Ein Bild, das Text, Gerät, Messanzeige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4" descr="Ein Bild, das Text, Gerät, Messanzeige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89580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97B1B">
          <w:rPr>
            <w:rFonts w:ascii="Bliss 2 Light" w:hAnsi="Bliss 2 Light"/>
          </w:rPr>
          <w:fldChar w:fldCharType="begin"/>
        </w:r>
        <w:r w:rsidR="00A97B1B">
          <w:rPr>
            <w:rFonts w:ascii="Bliss 2 Light" w:hAnsi="Bliss 2 Light"/>
          </w:rPr>
          <w:instrText>PAGE   \* MERGEFORMAT</w:instrText>
        </w:r>
        <w:r w:rsidR="00A97B1B">
          <w:rPr>
            <w:rFonts w:ascii="Bliss 2 Light" w:hAnsi="Bliss 2 Light"/>
          </w:rPr>
          <w:fldChar w:fldCharType="separate"/>
        </w:r>
        <w:r w:rsidR="00A97B1B">
          <w:rPr>
            <w:rFonts w:ascii="Bliss 2 Light" w:hAnsi="Bliss 2 Light"/>
          </w:rPr>
          <w:t>2</w:t>
        </w:r>
        <w:r w:rsidR="00A97B1B">
          <w:rPr>
            <w:rFonts w:ascii="Bliss 2 Light" w:hAnsi="Bliss 2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FCFD" w14:textId="77777777" w:rsidR="00124B93" w:rsidRDefault="00124B93">
      <w:pPr>
        <w:spacing w:after="0" w:line="240" w:lineRule="auto"/>
      </w:pPr>
      <w:r>
        <w:separator/>
      </w:r>
    </w:p>
  </w:footnote>
  <w:footnote w:type="continuationSeparator" w:id="0">
    <w:p w14:paraId="3BEF6976" w14:textId="77777777" w:rsidR="00124B93" w:rsidRDefault="0012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3836" w14:textId="238E2544" w:rsidR="00B65710" w:rsidRPr="003B75BB" w:rsidRDefault="003B75BB">
    <w:pPr>
      <w:pStyle w:val="Kopfzeile"/>
      <w:rPr>
        <w:sz w:val="200"/>
        <w:szCs w:val="200"/>
      </w:rPr>
    </w:pPr>
    <w:r>
      <w:rPr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4D8491" wp14:editId="1B009583">
              <wp:simplePos x="0" y="0"/>
              <wp:positionH relativeFrom="page">
                <wp:posOffset>904875</wp:posOffset>
              </wp:positionH>
              <wp:positionV relativeFrom="page">
                <wp:posOffset>1647825</wp:posOffset>
              </wp:positionV>
              <wp:extent cx="5924550" cy="0"/>
              <wp:effectExtent l="0" t="0" r="0" b="0"/>
              <wp:wrapNone/>
              <wp:docPr id="39" name="Gerader Verbinde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62CD4D" id="Gerader Verbinder 3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.25pt,129.75pt" to="537.7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Ti1QEAABkEAAAOAAAAZHJzL2Uyb0RvYy54bWysU8tu2zAQvBfoPxC815KNukgEyzkkSC99&#10;BG36AQy1tAiQXIJkLPnvu6RkOX2gQIteKHG5MzuzXO5uRmvYEULU6Fq+XtWcgZPYaXdo+bfH+zdX&#10;nMUkXCcMOmj5CSK/2b9+tRt8Axvs0XQQGJG42Ay+5X1KvqmqKHuwIq7Qg6NDhcGKRNtwqLogBmK3&#10;ptrU9btqwND5gBJipOjddMj3hV8pkOmzUhESMy0nbamsoaxPea32O9EcgvC9lrMM8Q8qrNCOii5U&#10;dyIJ9hz0L1RWy4ARVVpJtBUqpSUUD+RmXf/k5msvPBQv1JzolzbF/0crPx1v3UOgNgw+NtE/hOxi&#10;VMHmL+ljY2nWaWkWjIlJCm6vN2+3W+qpPJ9VF6APMb0HtCz/tNxol32IRhw/xETFKPWcksPGsYGm&#10;57omvryPaHR3r40pmzwLcGsCOwq6xTRuSo55th+xm2I0CfV8lxSmG5/CV+cwlSsTlVlK8RcF6Mw4&#10;Cl78l790MjBJ+wKK6Y4crydtP8oRUoJL6zxIhYmyM0yR+AU4m/oTcM7PUChj+zfgBVEqo0sL2GqH&#10;4Xey03iWrKb8cwcm37kFT9idymSU1tD8FYfzW8kD/nJf4JcXvf8OAAD//wMAUEsDBBQABgAIAAAA&#10;IQBppYBa3gAAAAwBAAAPAAAAZHJzL2Rvd25yZXYueG1sTI9BS8NAEIXvgv9hGcGb3TUaqzGbIkIP&#10;YinaFs+bZEyiu7Mhu23Sf+8UBL29N/N4802+mJwVBxxC50nD9UyBQKp83VGjYbddXt2DCNFQbawn&#10;1HDEAIvi/Cw3We1HesfDJjaCSyhkRkMbY59JGaoWnQkz3yPx7tMPzkS2QyPrwYxc7qxMlLqTznTE&#10;F1rT43OL1fdm7zSsv+yqH1/L49ty/nJTrcqkU9OH1pcX09MjiIhT/AvDCZ/RoWCm0u+pDsKyv01S&#10;jmpI0gcWp4Sap6zK35Escvn/ieIHAAD//wMAUEsBAi0AFAAGAAgAAAAhALaDOJL+AAAA4QEAABMA&#10;AAAAAAAAAAAAAAAAAAAAAFtDb250ZW50X1R5cGVzXS54bWxQSwECLQAUAAYACAAAACEAOP0h/9YA&#10;AACUAQAACwAAAAAAAAAAAAAAAAAvAQAAX3JlbHMvLnJlbHNQSwECLQAUAAYACAAAACEAepk04tUB&#10;AAAZBAAADgAAAAAAAAAAAAAAAAAuAgAAZHJzL2Uyb0RvYy54bWxQSwECLQAUAAYACAAAACEAaaWA&#10;Wt4AAAAMAQAADwAAAAAAAAAAAAAAAAAvBAAAZHJzL2Rvd25yZXYueG1sUEsFBgAAAAAEAAQA8wAA&#10;ADoFAAAAAA==&#10;" strokecolor="#d5dce4 [671]" strokeweight="1.5pt">
              <v:stroke joinstyle="miter"/>
              <w10:wrap anchorx="page" anchory="page"/>
            </v:line>
          </w:pict>
        </mc:Fallback>
      </mc:AlternateContent>
    </w:r>
    <w:r w:rsidRPr="003B75BB">
      <w:rPr>
        <w:bCs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42528E68" wp14:editId="7E525731">
          <wp:simplePos x="0" y="0"/>
          <wp:positionH relativeFrom="column">
            <wp:posOffset>-271145</wp:posOffset>
          </wp:positionH>
          <wp:positionV relativeFrom="page">
            <wp:posOffset>571500</wp:posOffset>
          </wp:positionV>
          <wp:extent cx="4975726" cy="1019175"/>
          <wp:effectExtent l="0" t="0" r="0" b="0"/>
          <wp:wrapNone/>
          <wp:docPr id="48" name="Grafi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726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3DD8" w14:textId="38040B6C" w:rsidR="00B65710" w:rsidRPr="003B75BB" w:rsidRDefault="00A97B1B">
    <w:pPr>
      <w:pStyle w:val="Kopfzeile"/>
      <w:rPr>
        <w:b w:val="0"/>
        <w:bCs/>
        <w:color w:val="808080"/>
        <w:spacing w:val="20"/>
        <w:sz w:val="26"/>
        <w:szCs w:val="26"/>
      </w:rPr>
    </w:pPr>
    <w:r w:rsidRPr="003B75BB">
      <w:rPr>
        <w:b w:val="0"/>
        <w:bCs/>
        <w:color w:val="808080" w:themeColor="background1" w:themeShade="80"/>
        <w:spacing w:val="20"/>
        <w:sz w:val="26"/>
        <w:szCs w:val="26"/>
      </w:rPr>
      <w:t>AKTUELLE MELDUNG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10"/>
    <w:rsid w:val="0001123B"/>
    <w:rsid w:val="000214DE"/>
    <w:rsid w:val="00050710"/>
    <w:rsid w:val="00051878"/>
    <w:rsid w:val="00060ABF"/>
    <w:rsid w:val="00074137"/>
    <w:rsid w:val="000956FF"/>
    <w:rsid w:val="00097185"/>
    <w:rsid w:val="000B1F7C"/>
    <w:rsid w:val="000B6EBC"/>
    <w:rsid w:val="000E2CAE"/>
    <w:rsid w:val="001076A0"/>
    <w:rsid w:val="0011144C"/>
    <w:rsid w:val="00124B93"/>
    <w:rsid w:val="00125055"/>
    <w:rsid w:val="00127EEE"/>
    <w:rsid w:val="001612F7"/>
    <w:rsid w:val="001A5A5F"/>
    <w:rsid w:val="001C222B"/>
    <w:rsid w:val="001F408E"/>
    <w:rsid w:val="00206C94"/>
    <w:rsid w:val="00212240"/>
    <w:rsid w:val="00225EF4"/>
    <w:rsid w:val="00257FE6"/>
    <w:rsid w:val="00293F9D"/>
    <w:rsid w:val="002C43AC"/>
    <w:rsid w:val="00326A5C"/>
    <w:rsid w:val="00342104"/>
    <w:rsid w:val="0034647B"/>
    <w:rsid w:val="0034736E"/>
    <w:rsid w:val="0036380E"/>
    <w:rsid w:val="0036603C"/>
    <w:rsid w:val="0038411E"/>
    <w:rsid w:val="00396D18"/>
    <w:rsid w:val="003B58F3"/>
    <w:rsid w:val="003B75BB"/>
    <w:rsid w:val="003C6008"/>
    <w:rsid w:val="003D20CD"/>
    <w:rsid w:val="003D4074"/>
    <w:rsid w:val="003E1B38"/>
    <w:rsid w:val="003E2282"/>
    <w:rsid w:val="003E6595"/>
    <w:rsid w:val="0041280A"/>
    <w:rsid w:val="004228CC"/>
    <w:rsid w:val="004310EA"/>
    <w:rsid w:val="004348BF"/>
    <w:rsid w:val="0045675D"/>
    <w:rsid w:val="00490489"/>
    <w:rsid w:val="004B3E84"/>
    <w:rsid w:val="004B567E"/>
    <w:rsid w:val="004B7672"/>
    <w:rsid w:val="004D3D07"/>
    <w:rsid w:val="004E3395"/>
    <w:rsid w:val="004E4F0C"/>
    <w:rsid w:val="004F5DF0"/>
    <w:rsid w:val="0052357B"/>
    <w:rsid w:val="005405C8"/>
    <w:rsid w:val="005716D4"/>
    <w:rsid w:val="005D1738"/>
    <w:rsid w:val="005D34A9"/>
    <w:rsid w:val="005F722D"/>
    <w:rsid w:val="006140FE"/>
    <w:rsid w:val="00645490"/>
    <w:rsid w:val="00672A27"/>
    <w:rsid w:val="006D3B95"/>
    <w:rsid w:val="006E51C1"/>
    <w:rsid w:val="006F415D"/>
    <w:rsid w:val="00742C1D"/>
    <w:rsid w:val="0074441E"/>
    <w:rsid w:val="0077586D"/>
    <w:rsid w:val="007858A8"/>
    <w:rsid w:val="00790F02"/>
    <w:rsid w:val="007C2DD8"/>
    <w:rsid w:val="007C54D6"/>
    <w:rsid w:val="007F5000"/>
    <w:rsid w:val="008011F9"/>
    <w:rsid w:val="0080414D"/>
    <w:rsid w:val="00812672"/>
    <w:rsid w:val="00836B4A"/>
    <w:rsid w:val="008837AE"/>
    <w:rsid w:val="00884925"/>
    <w:rsid w:val="008A0B8A"/>
    <w:rsid w:val="008D5104"/>
    <w:rsid w:val="008E78A6"/>
    <w:rsid w:val="00907161"/>
    <w:rsid w:val="009220A2"/>
    <w:rsid w:val="009A0EF3"/>
    <w:rsid w:val="009A596F"/>
    <w:rsid w:val="009A63BB"/>
    <w:rsid w:val="009A7677"/>
    <w:rsid w:val="009C3AAB"/>
    <w:rsid w:val="009D07BC"/>
    <w:rsid w:val="009E3360"/>
    <w:rsid w:val="009E4389"/>
    <w:rsid w:val="009E519C"/>
    <w:rsid w:val="009F2A77"/>
    <w:rsid w:val="00A11617"/>
    <w:rsid w:val="00A13331"/>
    <w:rsid w:val="00A507FC"/>
    <w:rsid w:val="00A611BB"/>
    <w:rsid w:val="00A71286"/>
    <w:rsid w:val="00A74F6E"/>
    <w:rsid w:val="00A813FB"/>
    <w:rsid w:val="00A82673"/>
    <w:rsid w:val="00A850DB"/>
    <w:rsid w:val="00A93EF9"/>
    <w:rsid w:val="00A97B1B"/>
    <w:rsid w:val="00AB25F0"/>
    <w:rsid w:val="00AC4B7A"/>
    <w:rsid w:val="00AD66CA"/>
    <w:rsid w:val="00AE3193"/>
    <w:rsid w:val="00B10911"/>
    <w:rsid w:val="00B17281"/>
    <w:rsid w:val="00B20247"/>
    <w:rsid w:val="00B37BCA"/>
    <w:rsid w:val="00B5014F"/>
    <w:rsid w:val="00B65710"/>
    <w:rsid w:val="00BE3A99"/>
    <w:rsid w:val="00C02112"/>
    <w:rsid w:val="00C46784"/>
    <w:rsid w:val="00C96944"/>
    <w:rsid w:val="00CA30F7"/>
    <w:rsid w:val="00CB36A2"/>
    <w:rsid w:val="00CB528A"/>
    <w:rsid w:val="00CD3285"/>
    <w:rsid w:val="00CE6676"/>
    <w:rsid w:val="00CF34CE"/>
    <w:rsid w:val="00D03497"/>
    <w:rsid w:val="00D250F2"/>
    <w:rsid w:val="00D569B2"/>
    <w:rsid w:val="00D95B5E"/>
    <w:rsid w:val="00DD0E62"/>
    <w:rsid w:val="00DD58DD"/>
    <w:rsid w:val="00DF5CB2"/>
    <w:rsid w:val="00DF613B"/>
    <w:rsid w:val="00E50106"/>
    <w:rsid w:val="00E6410E"/>
    <w:rsid w:val="00E721A8"/>
    <w:rsid w:val="00E755E7"/>
    <w:rsid w:val="00E8304F"/>
    <w:rsid w:val="00E95417"/>
    <w:rsid w:val="00EA517F"/>
    <w:rsid w:val="00ED0738"/>
    <w:rsid w:val="00ED10E4"/>
    <w:rsid w:val="00ED159E"/>
    <w:rsid w:val="00EF78BA"/>
    <w:rsid w:val="00F1054C"/>
    <w:rsid w:val="00F16154"/>
    <w:rsid w:val="00F2229D"/>
    <w:rsid w:val="00F240B8"/>
    <w:rsid w:val="00F45056"/>
    <w:rsid w:val="00F54050"/>
    <w:rsid w:val="00F67857"/>
    <w:rsid w:val="00F7503F"/>
    <w:rsid w:val="00F92F32"/>
    <w:rsid w:val="00FA2C38"/>
    <w:rsid w:val="00FC27B8"/>
    <w:rsid w:val="00FD7490"/>
    <w:rsid w:val="00FE7592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96880"/>
  <w15:docId w15:val="{D9E4D7D3-9553-1D43-8052-52FEC48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sz w:val="20"/>
    </w:rPr>
  </w:style>
  <w:style w:type="paragraph" w:styleId="berschrift1">
    <w:name w:val="heading 1"/>
    <w:basedOn w:val="Fliesstext-DMG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eastAsia="Calibri Light" w:cs="Calibri Light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eastAsia="Calibri Light" w:cs="Calibri Light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" w:eastAsia="Calibri Light" w:hAnsi="Calibri" w:cs="Calibri Light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eastAsia="Calibri Light" w:hAnsi="Calibri" w:cs="Calibri Light"/>
      <w:b/>
      <w:sz w:val="24"/>
      <w:szCs w:val="26"/>
    </w:rPr>
  </w:style>
  <w:style w:type="paragraph" w:customStyle="1" w:styleId="Fliesstext-DMGD">
    <w:name w:val="Fliesstext-DMGD"/>
    <w:basedOn w:val="Standard"/>
    <w:link w:val="Fliesstext-DMGDZchn"/>
    <w:qFormat/>
    <w:pPr>
      <w:spacing w:line="276" w:lineRule="auto"/>
    </w:pPr>
    <w:rPr>
      <w:b w:val="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Fliesstext-DMGDZchn">
    <w:name w:val="Fliesstext-DMGD Zchn"/>
    <w:basedOn w:val="Absatz-Standardschriftart"/>
    <w:link w:val="Fliesstext-DMGD"/>
    <w:rPr>
      <w:rFonts w:ascii="Calibri" w:hAnsi="Calibri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E1DFDD" w:fill="E1DFDD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pPr>
      <w:spacing w:after="0" w:line="240" w:lineRule="auto"/>
    </w:pPr>
    <w:rPr>
      <w:rFonts w:ascii="Bliss 2 Medium" w:hAnsi="Bliss 2 Medium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hAnsi="Times New Roman" w:cs="Times New Roman"/>
      <w:b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0414D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076A0"/>
    <w:pPr>
      <w:spacing w:after="0" w:line="240" w:lineRule="auto"/>
    </w:pPr>
    <w:rPr>
      <w:b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11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11BB"/>
    <w:pPr>
      <w:widowControl w:val="0"/>
      <w:spacing w:after="0" w:line="240" w:lineRule="auto"/>
    </w:pPr>
    <w:rPr>
      <w:rFonts w:asciiTheme="minorHAnsi" w:eastAsiaTheme="minorHAnsi" w:hAnsiTheme="minorHAnsi" w:cstheme="minorBidi"/>
      <w:b w:val="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11BB"/>
    <w:rPr>
      <w:rFonts w:asciiTheme="minorHAnsi" w:eastAsiaTheme="minorHAnsi" w:hAnsiTheme="minorHAnsi" w:cstheme="minorBidi"/>
      <w:sz w:val="20"/>
      <w:szCs w:val="20"/>
    </w:rPr>
  </w:style>
  <w:style w:type="character" w:customStyle="1" w:styleId="chg1">
    <w:name w:val="_ch_g1"/>
    <w:basedOn w:val="Absatz-Standardschriftart"/>
    <w:rsid w:val="0045675D"/>
  </w:style>
  <w:style w:type="character" w:styleId="Fett">
    <w:name w:val="Strong"/>
    <w:basedOn w:val="Absatz-Standardschriftart"/>
    <w:rsid w:val="00206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gd.de/projekt/telemed-at-at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mgd.de/2022/09/02/forschen-lernen-im-dmgd-praktiku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mgd.d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Taplan</dc:creator>
  <cp:keywords/>
  <dc:description/>
  <cp:lastModifiedBy>Taplan, Janine</cp:lastModifiedBy>
  <cp:revision>7</cp:revision>
  <cp:lastPrinted>2023-01-11T17:21:00Z</cp:lastPrinted>
  <dcterms:created xsi:type="dcterms:W3CDTF">2025-03-26T08:25:00Z</dcterms:created>
  <dcterms:modified xsi:type="dcterms:W3CDTF">2025-11-03T11:22:00Z</dcterms:modified>
</cp:coreProperties>
</file>