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E345" w14:textId="5BCF94EE" w:rsidR="00CA4392" w:rsidRDefault="00FA3256" w:rsidP="00CA4392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Vortrag: </w:t>
      </w:r>
      <w:r w:rsidR="004D17F0">
        <w:rPr>
          <w:bCs/>
          <w:sz w:val="32"/>
          <w:szCs w:val="32"/>
        </w:rPr>
        <w:t>Dr. med. Simon Schwill präsentiert</w:t>
      </w:r>
      <w:r w:rsidR="00E016BA">
        <w:rPr>
          <w:bCs/>
          <w:sz w:val="32"/>
          <w:szCs w:val="32"/>
        </w:rPr>
        <w:t>e</w:t>
      </w:r>
      <w:r w:rsidR="004D17F0">
        <w:rPr>
          <w:bCs/>
          <w:sz w:val="32"/>
          <w:szCs w:val="32"/>
        </w:rPr>
        <w:t xml:space="preserve"> das Versorgungskonzept HÄPPI</w:t>
      </w:r>
    </w:p>
    <w:p w14:paraId="1F504583" w14:textId="3A6B51D4" w:rsidR="00C64FF9" w:rsidRPr="00B5014F" w:rsidRDefault="00625D95" w:rsidP="00CA4392">
      <w:pPr>
        <w:rPr>
          <w:color w:val="808080"/>
        </w:rPr>
      </w:pPr>
      <w:r>
        <w:rPr>
          <w:color w:val="808080" w:themeColor="background1" w:themeShade="80"/>
        </w:rPr>
        <w:t>28</w:t>
      </w:r>
      <w:r w:rsidR="00C64FF9" w:rsidRPr="00936D79">
        <w:rPr>
          <w:color w:val="808080" w:themeColor="background1" w:themeShade="80"/>
        </w:rPr>
        <w:t xml:space="preserve">. </w:t>
      </w:r>
      <w:r w:rsidR="003B465E">
        <w:rPr>
          <w:color w:val="808080" w:themeColor="background1" w:themeShade="80"/>
        </w:rPr>
        <w:t>Januar</w:t>
      </w:r>
      <w:r w:rsidR="00C64FF9" w:rsidRPr="00936D79">
        <w:rPr>
          <w:color w:val="808080" w:themeColor="background1" w:themeShade="80"/>
        </w:rPr>
        <w:t xml:space="preserve"> 202</w:t>
      </w:r>
      <w:r w:rsidR="004D17F0">
        <w:rPr>
          <w:color w:val="808080" w:themeColor="background1" w:themeShade="80"/>
        </w:rPr>
        <w:t>6</w:t>
      </w:r>
      <w:r w:rsidR="00C64FF9" w:rsidRPr="00B5014F">
        <w:rPr>
          <w:color w:val="808080" w:themeColor="background1" w:themeShade="80"/>
        </w:rPr>
        <w:t xml:space="preserve"> | </w:t>
      </w:r>
      <w:r w:rsidR="003312B2">
        <w:rPr>
          <w:color w:val="808080" w:themeColor="background1" w:themeShade="80"/>
        </w:rPr>
        <w:t>J. Taplan</w:t>
      </w:r>
    </w:p>
    <w:p w14:paraId="40F16B16" w14:textId="378CFF3B" w:rsidR="00D954D4" w:rsidRDefault="00FA3256" w:rsidP="00FA3256">
      <w:pPr>
        <w:rPr>
          <w:szCs w:val="20"/>
        </w:rPr>
      </w:pPr>
      <w:r w:rsidRPr="002C5371">
        <w:rPr>
          <w:bCs/>
          <w:szCs w:val="20"/>
        </w:rPr>
        <w:t xml:space="preserve">Am </w:t>
      </w:r>
      <w:r w:rsidR="004D17F0">
        <w:rPr>
          <w:bCs/>
          <w:szCs w:val="20"/>
        </w:rPr>
        <w:t>20</w:t>
      </w:r>
      <w:r w:rsidRPr="002C5371">
        <w:rPr>
          <w:bCs/>
          <w:szCs w:val="20"/>
        </w:rPr>
        <w:t xml:space="preserve">. </w:t>
      </w:r>
      <w:r w:rsidR="004D17F0">
        <w:rPr>
          <w:bCs/>
          <w:szCs w:val="20"/>
        </w:rPr>
        <w:t>Januar</w:t>
      </w:r>
      <w:r w:rsidRPr="002C5371">
        <w:rPr>
          <w:bCs/>
          <w:szCs w:val="20"/>
        </w:rPr>
        <w:t xml:space="preserve"> </w:t>
      </w:r>
      <w:r w:rsidR="00D43212">
        <w:rPr>
          <w:bCs/>
          <w:szCs w:val="20"/>
        </w:rPr>
        <w:t>stellt</w:t>
      </w:r>
      <w:r w:rsidR="00466006">
        <w:rPr>
          <w:bCs/>
          <w:szCs w:val="20"/>
        </w:rPr>
        <w:t>e</w:t>
      </w:r>
      <w:r w:rsidRPr="002C5371">
        <w:rPr>
          <w:bCs/>
          <w:szCs w:val="20"/>
        </w:rPr>
        <w:t xml:space="preserve"> </w:t>
      </w:r>
      <w:r w:rsidR="00414529">
        <w:rPr>
          <w:bCs/>
          <w:szCs w:val="20"/>
        </w:rPr>
        <w:t>PD Dr. med. Simon Schwill, MME</w:t>
      </w:r>
      <w:r w:rsidR="00D43212">
        <w:rPr>
          <w:bCs/>
          <w:szCs w:val="20"/>
        </w:rPr>
        <w:t xml:space="preserve">, </w:t>
      </w:r>
      <w:r w:rsidR="00D954D4">
        <w:rPr>
          <w:bCs/>
          <w:szCs w:val="20"/>
        </w:rPr>
        <w:t>Universitätsklinikum Heidelberg</w:t>
      </w:r>
      <w:r w:rsidR="00457FAC">
        <w:rPr>
          <w:bCs/>
          <w:szCs w:val="20"/>
        </w:rPr>
        <w:t>,</w:t>
      </w:r>
      <w:r w:rsidR="00D954D4">
        <w:rPr>
          <w:bCs/>
          <w:szCs w:val="20"/>
        </w:rPr>
        <w:t xml:space="preserve"> </w:t>
      </w:r>
      <w:r w:rsidR="00155FB7">
        <w:rPr>
          <w:bCs/>
          <w:szCs w:val="20"/>
        </w:rPr>
        <w:t xml:space="preserve">der Forschungsgruppe „Digitale Praxis“ der Digitalen Modellregion Gesundheit Dreiländereck (DMGD) und weiteren Interessierten aus der Gesundheitsforschung der Universität Siegen </w:t>
      </w:r>
      <w:r w:rsidR="00D43212">
        <w:rPr>
          <w:bCs/>
          <w:szCs w:val="20"/>
        </w:rPr>
        <w:t>das</w:t>
      </w:r>
      <w:r w:rsidR="003E362E">
        <w:rPr>
          <w:bCs/>
          <w:szCs w:val="20"/>
        </w:rPr>
        <w:t xml:space="preserve"> </w:t>
      </w:r>
      <w:r w:rsidR="00261EA3">
        <w:rPr>
          <w:bCs/>
          <w:szCs w:val="20"/>
        </w:rPr>
        <w:t xml:space="preserve">ambulante </w:t>
      </w:r>
      <w:r w:rsidR="003E362E">
        <w:rPr>
          <w:bCs/>
          <w:szCs w:val="20"/>
        </w:rPr>
        <w:t>Versorgungskonzept „Hausärztliches Primärversorgungszentrum Patientenversorgung Interprofessionell“</w:t>
      </w:r>
      <w:r w:rsidR="00155FB7">
        <w:rPr>
          <w:bCs/>
          <w:szCs w:val="20"/>
        </w:rPr>
        <w:t xml:space="preserve"> vor, </w:t>
      </w:r>
      <w:r w:rsidR="00E1412F">
        <w:rPr>
          <w:bCs/>
          <w:szCs w:val="20"/>
        </w:rPr>
        <w:t>kurz: HÄPPI</w:t>
      </w:r>
      <w:r w:rsidR="003E362E">
        <w:rPr>
          <w:bCs/>
          <w:szCs w:val="20"/>
        </w:rPr>
        <w:t xml:space="preserve">. </w:t>
      </w:r>
      <w:r w:rsidR="00466006">
        <w:rPr>
          <w:bCs/>
          <w:szCs w:val="20"/>
        </w:rPr>
        <w:t xml:space="preserve">Das patientenzentrierte </w:t>
      </w:r>
      <w:r w:rsidR="00D954D4">
        <w:rPr>
          <w:bCs/>
          <w:szCs w:val="20"/>
        </w:rPr>
        <w:t>Konzept</w:t>
      </w:r>
      <w:r w:rsidR="009228F5">
        <w:rPr>
          <w:bCs/>
          <w:szCs w:val="20"/>
        </w:rPr>
        <w:t xml:space="preserve"> konzentriert sich auf</w:t>
      </w:r>
      <w:r w:rsidR="00466006">
        <w:rPr>
          <w:bCs/>
          <w:szCs w:val="20"/>
        </w:rPr>
        <w:t xml:space="preserve"> </w:t>
      </w:r>
      <w:r w:rsidR="00155FB7">
        <w:rPr>
          <w:bCs/>
          <w:szCs w:val="20"/>
        </w:rPr>
        <w:t xml:space="preserve">den Aufbau und Einsatz </w:t>
      </w:r>
      <w:r w:rsidR="00466006">
        <w:rPr>
          <w:bCs/>
          <w:szCs w:val="20"/>
        </w:rPr>
        <w:t>interprofessionelle</w:t>
      </w:r>
      <w:r w:rsidR="00155FB7">
        <w:rPr>
          <w:bCs/>
          <w:szCs w:val="20"/>
        </w:rPr>
        <w:t>r</w:t>
      </w:r>
      <w:r w:rsidR="00466006">
        <w:rPr>
          <w:bCs/>
          <w:szCs w:val="20"/>
        </w:rPr>
        <w:t xml:space="preserve"> </w:t>
      </w:r>
      <w:r w:rsidR="00155FB7">
        <w:rPr>
          <w:bCs/>
          <w:szCs w:val="20"/>
        </w:rPr>
        <w:t>T</w:t>
      </w:r>
      <w:r w:rsidR="00466006">
        <w:rPr>
          <w:bCs/>
          <w:szCs w:val="20"/>
        </w:rPr>
        <w:t xml:space="preserve">eams </w:t>
      </w:r>
      <w:r w:rsidR="00155FB7">
        <w:rPr>
          <w:bCs/>
          <w:szCs w:val="20"/>
        </w:rPr>
        <w:t xml:space="preserve">in Hausarztpraxen </w:t>
      </w:r>
      <w:r w:rsidR="00466006">
        <w:rPr>
          <w:bCs/>
          <w:szCs w:val="20"/>
        </w:rPr>
        <w:t xml:space="preserve">unter Berücksichtigung digitaler Prozesse. </w:t>
      </w:r>
      <w:r w:rsidR="00D954D4">
        <w:rPr>
          <w:bCs/>
          <w:szCs w:val="20"/>
        </w:rPr>
        <w:t>HÄPPI</w:t>
      </w:r>
      <w:r w:rsidR="00457FAC">
        <w:rPr>
          <w:bCs/>
          <w:szCs w:val="20"/>
        </w:rPr>
        <w:t xml:space="preserve"> </w:t>
      </w:r>
      <w:r w:rsidR="00E1412F">
        <w:rPr>
          <w:bCs/>
          <w:szCs w:val="20"/>
        </w:rPr>
        <w:t>entstand in Kooperation des</w:t>
      </w:r>
      <w:r w:rsidR="00457FAC">
        <w:rPr>
          <w:bCs/>
          <w:szCs w:val="20"/>
        </w:rPr>
        <w:t xml:space="preserve"> </w:t>
      </w:r>
      <w:hyperlink r:id="rId7" w:history="1">
        <w:r w:rsidR="00D954D4" w:rsidRPr="00625D95">
          <w:rPr>
            <w:rStyle w:val="Hyperlink"/>
            <w:bCs/>
            <w:szCs w:val="20"/>
          </w:rPr>
          <w:t>Hausärztinnen- und Hausärzteverband</w:t>
        </w:r>
        <w:r w:rsidR="007D0110" w:rsidRPr="00625D95">
          <w:rPr>
            <w:rStyle w:val="Hyperlink"/>
            <w:bCs/>
            <w:szCs w:val="20"/>
          </w:rPr>
          <w:t>s</w:t>
        </w:r>
        <w:r w:rsidR="00D954D4" w:rsidRPr="00625D95">
          <w:rPr>
            <w:rStyle w:val="Hyperlink"/>
            <w:bCs/>
            <w:szCs w:val="20"/>
          </w:rPr>
          <w:t xml:space="preserve"> e.V.</w:t>
        </w:r>
      </w:hyperlink>
      <w:r w:rsidR="00457FAC">
        <w:rPr>
          <w:bCs/>
          <w:szCs w:val="20"/>
        </w:rPr>
        <w:t xml:space="preserve"> mit dem </w:t>
      </w:r>
      <w:hyperlink r:id="rId8" w:history="1">
        <w:r w:rsidR="00457FAC" w:rsidRPr="00625D95">
          <w:rPr>
            <w:rStyle w:val="Hyperlink"/>
            <w:bCs/>
            <w:szCs w:val="20"/>
          </w:rPr>
          <w:t>Universitätsklinikum Heidelberg</w:t>
        </w:r>
      </w:hyperlink>
      <w:r w:rsidR="00E1412F">
        <w:rPr>
          <w:bCs/>
          <w:szCs w:val="20"/>
        </w:rPr>
        <w:t xml:space="preserve"> </w:t>
      </w:r>
      <w:r w:rsidR="00750FB7">
        <w:rPr>
          <w:bCs/>
          <w:szCs w:val="20"/>
        </w:rPr>
        <w:t xml:space="preserve">(UKHD) </w:t>
      </w:r>
      <w:r w:rsidR="00E1412F">
        <w:rPr>
          <w:bCs/>
          <w:szCs w:val="20"/>
        </w:rPr>
        <w:t>und wird auf Bundesebene erprobt und weiterentwickelt</w:t>
      </w:r>
      <w:r w:rsidR="00457FAC">
        <w:rPr>
          <w:bCs/>
          <w:szCs w:val="20"/>
        </w:rPr>
        <w:t xml:space="preserve">. </w:t>
      </w:r>
      <w:r w:rsidRPr="00FB4A09">
        <w:rPr>
          <w:bCs/>
          <w:szCs w:val="20"/>
        </w:rPr>
        <w:t>De</w:t>
      </w:r>
      <w:r>
        <w:rPr>
          <w:bCs/>
          <w:szCs w:val="20"/>
        </w:rPr>
        <w:t>n</w:t>
      </w:r>
      <w:r w:rsidRPr="00FB4A09">
        <w:rPr>
          <w:bCs/>
          <w:szCs w:val="20"/>
        </w:rPr>
        <w:t xml:space="preserve"> </w:t>
      </w:r>
      <w:r w:rsidR="008B2680">
        <w:rPr>
          <w:bCs/>
          <w:szCs w:val="20"/>
        </w:rPr>
        <w:t xml:space="preserve">digitalen </w:t>
      </w:r>
      <w:r w:rsidRPr="00FB4A09">
        <w:rPr>
          <w:bCs/>
          <w:szCs w:val="20"/>
        </w:rPr>
        <w:t>Vortrag organisiert</w:t>
      </w:r>
      <w:r>
        <w:rPr>
          <w:bCs/>
          <w:szCs w:val="20"/>
        </w:rPr>
        <w:t>e</w:t>
      </w:r>
      <w:r w:rsidRPr="00FB4A09">
        <w:rPr>
          <w:bCs/>
          <w:szCs w:val="20"/>
        </w:rPr>
        <w:t xml:space="preserve"> </w:t>
      </w:r>
      <w:r>
        <w:rPr>
          <w:bCs/>
          <w:szCs w:val="20"/>
        </w:rPr>
        <w:t>die</w:t>
      </w:r>
      <w:r w:rsidRPr="00FB4A09">
        <w:rPr>
          <w:bCs/>
          <w:szCs w:val="20"/>
        </w:rPr>
        <w:t xml:space="preserve"> Forschungsgruppe „Digitale Praxis“ der DMGD der Universität Siegen.</w:t>
      </w:r>
      <w:r w:rsidR="00705802" w:rsidRPr="00705802">
        <w:rPr>
          <w:szCs w:val="20"/>
        </w:rPr>
        <w:t xml:space="preserve"> </w:t>
      </w:r>
    </w:p>
    <w:p w14:paraId="6CBD4B21" w14:textId="7220F826" w:rsidR="005851FE" w:rsidRDefault="00AA3B8C" w:rsidP="00FA3256">
      <w:pPr>
        <w:rPr>
          <w:b w:val="0"/>
          <w:bCs/>
          <w:szCs w:val="20"/>
        </w:rPr>
      </w:pPr>
      <w:r>
        <w:rPr>
          <w:b w:val="0"/>
          <w:bCs/>
          <w:szCs w:val="20"/>
        </w:rPr>
        <w:t xml:space="preserve">Das Versorgungskonzept HÄPPI </w:t>
      </w:r>
      <w:r w:rsidRPr="00AA3B8C">
        <w:rPr>
          <w:b w:val="0"/>
          <w:bCs/>
          <w:szCs w:val="20"/>
        </w:rPr>
        <w:t xml:space="preserve">entstand </w:t>
      </w:r>
      <w:r>
        <w:rPr>
          <w:b w:val="0"/>
          <w:bCs/>
          <w:szCs w:val="20"/>
        </w:rPr>
        <w:t>in</w:t>
      </w:r>
      <w:r w:rsidRPr="00AA3B8C">
        <w:rPr>
          <w:b w:val="0"/>
          <w:bCs/>
          <w:szCs w:val="20"/>
        </w:rPr>
        <w:t xml:space="preserve"> Kooperation des Hausärztinnen- und Hausärzteverband</w:t>
      </w:r>
      <w:r>
        <w:rPr>
          <w:b w:val="0"/>
          <w:bCs/>
          <w:szCs w:val="20"/>
        </w:rPr>
        <w:t>s</w:t>
      </w:r>
      <w:r w:rsidRPr="00AA3B8C">
        <w:rPr>
          <w:b w:val="0"/>
          <w:bCs/>
          <w:szCs w:val="20"/>
        </w:rPr>
        <w:t xml:space="preserve"> </w:t>
      </w:r>
      <w:r w:rsidR="00457FAC">
        <w:rPr>
          <w:b w:val="0"/>
          <w:bCs/>
          <w:szCs w:val="20"/>
        </w:rPr>
        <w:t xml:space="preserve">e. V. </w:t>
      </w:r>
      <w:r w:rsidRPr="00AA3B8C">
        <w:rPr>
          <w:b w:val="0"/>
          <w:bCs/>
          <w:szCs w:val="20"/>
        </w:rPr>
        <w:t>mit der Abteilung Allgemeinmedizin und Versorgungsforschung de</w:t>
      </w:r>
      <w:r>
        <w:rPr>
          <w:b w:val="0"/>
          <w:bCs/>
          <w:szCs w:val="20"/>
        </w:rPr>
        <w:t>s</w:t>
      </w:r>
      <w:r w:rsidRPr="00AA3B8C">
        <w:rPr>
          <w:b w:val="0"/>
          <w:bCs/>
          <w:szCs w:val="20"/>
        </w:rPr>
        <w:t xml:space="preserve"> Universitätsklinikum</w:t>
      </w:r>
      <w:r>
        <w:rPr>
          <w:b w:val="0"/>
          <w:bCs/>
          <w:szCs w:val="20"/>
        </w:rPr>
        <w:t>s</w:t>
      </w:r>
      <w:r w:rsidRPr="00AA3B8C">
        <w:rPr>
          <w:b w:val="0"/>
          <w:bCs/>
          <w:szCs w:val="20"/>
        </w:rPr>
        <w:t xml:space="preserve"> Heidelberg</w:t>
      </w:r>
      <w:r w:rsidR="00750FB7">
        <w:rPr>
          <w:b w:val="0"/>
          <w:bCs/>
          <w:szCs w:val="20"/>
        </w:rPr>
        <w:t xml:space="preserve"> (UKHD)</w:t>
      </w:r>
      <w:r w:rsidR="00457FAC">
        <w:rPr>
          <w:b w:val="0"/>
          <w:bCs/>
          <w:szCs w:val="20"/>
        </w:rPr>
        <w:t>, die</w:t>
      </w:r>
      <w:r w:rsidR="007D0110">
        <w:rPr>
          <w:b w:val="0"/>
          <w:bCs/>
          <w:szCs w:val="20"/>
        </w:rPr>
        <w:t xml:space="preserve"> weiter</w:t>
      </w:r>
      <w:r w:rsidR="00457FAC">
        <w:rPr>
          <w:b w:val="0"/>
          <w:bCs/>
          <w:szCs w:val="20"/>
        </w:rPr>
        <w:t xml:space="preserve"> für die wissenschaftliche Begleitung wie die Evaluation zuständig ist. </w:t>
      </w:r>
      <w:r w:rsidRPr="00AA3B8C">
        <w:rPr>
          <w:b w:val="0"/>
          <w:bCs/>
          <w:szCs w:val="20"/>
        </w:rPr>
        <w:t xml:space="preserve">Dr. </w:t>
      </w:r>
      <w:r w:rsidR="00457FAC">
        <w:rPr>
          <w:b w:val="0"/>
          <w:bCs/>
          <w:szCs w:val="20"/>
        </w:rPr>
        <w:t xml:space="preserve">med. </w:t>
      </w:r>
      <w:r w:rsidRPr="00AA3B8C">
        <w:rPr>
          <w:b w:val="0"/>
          <w:bCs/>
          <w:szCs w:val="20"/>
        </w:rPr>
        <w:t xml:space="preserve">Simon Schwill hat HÄPPI mitentwickelt. Er ist Vorstandsmitglied des </w:t>
      </w:r>
      <w:hyperlink r:id="rId9" w:history="1">
        <w:r w:rsidRPr="00625D95">
          <w:rPr>
            <w:rStyle w:val="Hyperlink"/>
            <w:b w:val="0"/>
            <w:bCs/>
            <w:szCs w:val="20"/>
          </w:rPr>
          <w:t>Hausärztinnen- und Hausärzteverbands Baden-Württemberg</w:t>
        </w:r>
      </w:hyperlink>
      <w:r w:rsidRPr="00AA3B8C">
        <w:rPr>
          <w:b w:val="0"/>
          <w:bCs/>
          <w:szCs w:val="20"/>
        </w:rPr>
        <w:t xml:space="preserve"> und </w:t>
      </w:r>
      <w:r w:rsidR="00457FAC">
        <w:rPr>
          <w:b w:val="0"/>
          <w:bCs/>
          <w:szCs w:val="20"/>
        </w:rPr>
        <w:t xml:space="preserve">selbst </w:t>
      </w:r>
      <w:r w:rsidR="00D43212" w:rsidRPr="00AA3B8C">
        <w:rPr>
          <w:b w:val="0"/>
          <w:bCs/>
          <w:szCs w:val="20"/>
        </w:rPr>
        <w:t>praktizierender Hausarzt</w:t>
      </w:r>
      <w:r w:rsidRPr="00AA3B8C">
        <w:rPr>
          <w:b w:val="0"/>
          <w:bCs/>
          <w:szCs w:val="20"/>
        </w:rPr>
        <w:t xml:space="preserve">. </w:t>
      </w:r>
      <w:r w:rsidR="00457FAC">
        <w:rPr>
          <w:b w:val="0"/>
          <w:bCs/>
          <w:szCs w:val="20"/>
        </w:rPr>
        <w:t>Als</w:t>
      </w:r>
      <w:r w:rsidRPr="00AA3B8C">
        <w:rPr>
          <w:b w:val="0"/>
          <w:bCs/>
          <w:szCs w:val="20"/>
        </w:rPr>
        <w:t xml:space="preserve"> Leiter der Administration </w:t>
      </w:r>
      <w:r w:rsidR="00466006" w:rsidRPr="00AA3B8C">
        <w:rPr>
          <w:b w:val="0"/>
          <w:bCs/>
          <w:szCs w:val="20"/>
        </w:rPr>
        <w:t>de</w:t>
      </w:r>
      <w:r w:rsidR="00D43212" w:rsidRPr="00AA3B8C">
        <w:rPr>
          <w:b w:val="0"/>
          <w:bCs/>
          <w:szCs w:val="20"/>
        </w:rPr>
        <w:t xml:space="preserve">s </w:t>
      </w:r>
      <w:hyperlink r:id="rId10" w:history="1">
        <w:r w:rsidR="00D43212" w:rsidRPr="00625D95">
          <w:rPr>
            <w:rStyle w:val="Hyperlink"/>
            <w:b w:val="0"/>
            <w:bCs/>
            <w:szCs w:val="20"/>
          </w:rPr>
          <w:t>Kompetenzzentrums Weiterbildung in Baden-Württemberg</w:t>
        </w:r>
      </w:hyperlink>
      <w:r w:rsidR="00D43212" w:rsidRPr="00AA3B8C">
        <w:rPr>
          <w:b w:val="0"/>
          <w:bCs/>
          <w:szCs w:val="20"/>
        </w:rPr>
        <w:t xml:space="preserve"> sowie Wissenschaftlicher Mitarbeiter in der</w:t>
      </w:r>
      <w:r w:rsidR="00625D95">
        <w:rPr>
          <w:b w:val="0"/>
          <w:bCs/>
          <w:szCs w:val="20"/>
        </w:rPr>
        <w:t xml:space="preserve"> </w:t>
      </w:r>
      <w:hyperlink r:id="rId11" w:history="1">
        <w:r w:rsidR="00625D95" w:rsidRPr="00625D95">
          <w:rPr>
            <w:rStyle w:val="Hyperlink"/>
            <w:b w:val="0"/>
            <w:bCs/>
            <w:szCs w:val="20"/>
          </w:rPr>
          <w:t>Abteilung</w:t>
        </w:r>
        <w:r w:rsidR="00D43212" w:rsidRPr="00625D95">
          <w:rPr>
            <w:rStyle w:val="Hyperlink"/>
            <w:b w:val="0"/>
            <w:bCs/>
            <w:szCs w:val="20"/>
          </w:rPr>
          <w:t xml:space="preserve"> Allgemeinmedizin und Versorgungsforschung</w:t>
        </w:r>
      </w:hyperlink>
      <w:r w:rsidR="00D43212" w:rsidRPr="00AA3B8C">
        <w:rPr>
          <w:b w:val="0"/>
          <w:bCs/>
          <w:szCs w:val="20"/>
        </w:rPr>
        <w:t xml:space="preserve"> </w:t>
      </w:r>
      <w:r w:rsidR="00457FAC">
        <w:rPr>
          <w:b w:val="0"/>
          <w:bCs/>
          <w:szCs w:val="20"/>
        </w:rPr>
        <w:t>ist er am</w:t>
      </w:r>
      <w:r w:rsidR="00D43212" w:rsidRPr="00AA3B8C">
        <w:rPr>
          <w:b w:val="0"/>
          <w:bCs/>
          <w:szCs w:val="20"/>
        </w:rPr>
        <w:t xml:space="preserve"> </w:t>
      </w:r>
      <w:r w:rsidR="00750FB7">
        <w:rPr>
          <w:b w:val="0"/>
          <w:bCs/>
          <w:szCs w:val="20"/>
        </w:rPr>
        <w:t xml:space="preserve">UKHD </w:t>
      </w:r>
      <w:r w:rsidR="00457FAC">
        <w:rPr>
          <w:b w:val="0"/>
          <w:bCs/>
          <w:szCs w:val="20"/>
        </w:rPr>
        <w:t>tätig</w:t>
      </w:r>
      <w:r w:rsidR="00466006" w:rsidRPr="00AA3B8C">
        <w:rPr>
          <w:b w:val="0"/>
          <w:bCs/>
          <w:szCs w:val="20"/>
        </w:rPr>
        <w:t xml:space="preserve">. </w:t>
      </w:r>
      <w:r w:rsidR="00750FB7">
        <w:rPr>
          <w:b w:val="0"/>
          <w:bCs/>
          <w:szCs w:val="20"/>
        </w:rPr>
        <w:t xml:space="preserve">In seinem Vortrag erklärte er das </w:t>
      </w:r>
      <w:r w:rsidR="00D202BC">
        <w:rPr>
          <w:b w:val="0"/>
          <w:bCs/>
          <w:szCs w:val="20"/>
        </w:rPr>
        <w:t xml:space="preserve">ambulante </w:t>
      </w:r>
      <w:r w:rsidR="00750FB7">
        <w:rPr>
          <w:b w:val="0"/>
          <w:bCs/>
          <w:szCs w:val="20"/>
        </w:rPr>
        <w:t xml:space="preserve">Versorgungskonzept und gab Einblicke in die HÄPPI Pilotprojekte und die Prozessevaluation. </w:t>
      </w:r>
    </w:p>
    <w:p w14:paraId="2A67E257" w14:textId="5FE18334" w:rsidR="009228F5" w:rsidRDefault="00110F1E" w:rsidP="00FA3256">
      <w:pPr>
        <w:rPr>
          <w:b w:val="0"/>
          <w:bCs/>
          <w:szCs w:val="20"/>
        </w:rPr>
      </w:pPr>
      <w:r w:rsidRPr="00110F1E">
        <w:rPr>
          <w:b w:val="0"/>
          <w:bCs/>
          <w:szCs w:val="20"/>
        </w:rPr>
        <w:t>Das Versorgungskonzept „Hausärztliches Primärversorgungszentrum Patientenversorgung Interprofessionell“, kurz:</w:t>
      </w:r>
      <w:r>
        <w:rPr>
          <w:bCs/>
          <w:szCs w:val="20"/>
        </w:rPr>
        <w:t xml:space="preserve"> </w:t>
      </w:r>
      <w:r w:rsidR="004765E6">
        <w:rPr>
          <w:b w:val="0"/>
          <w:bCs/>
          <w:szCs w:val="20"/>
        </w:rPr>
        <w:t>HÄPPI</w:t>
      </w:r>
      <w:r w:rsidR="009228F5">
        <w:rPr>
          <w:b w:val="0"/>
          <w:bCs/>
          <w:szCs w:val="20"/>
        </w:rPr>
        <w:t xml:space="preserve">, begegnet dem zunehmenden </w:t>
      </w:r>
      <w:r>
        <w:rPr>
          <w:b w:val="0"/>
          <w:bCs/>
          <w:szCs w:val="20"/>
        </w:rPr>
        <w:t>Ressourcenmangel in der Primärversorgung. „HÄPPI soll zwei Ziele erfüllen; den Erhalt der Versorgung und den Ausbau der Versorgung“, so Dr. med. Schwill.</w:t>
      </w:r>
      <w:r w:rsidR="009228F5">
        <w:rPr>
          <w:b w:val="0"/>
          <w:bCs/>
          <w:szCs w:val="20"/>
        </w:rPr>
        <w:t xml:space="preserve"> Es geht um eine kontinuierliche, kooperative sowie versorgungssteuernde Primärversorgung, die auf bestehende Strukturen aufbaut und durch digitale </w:t>
      </w:r>
      <w:r w:rsidR="002A445B">
        <w:rPr>
          <w:b w:val="0"/>
          <w:bCs/>
          <w:szCs w:val="20"/>
        </w:rPr>
        <w:t xml:space="preserve">Konzepte und hybride Versorgung </w:t>
      </w:r>
      <w:r w:rsidR="009228F5">
        <w:rPr>
          <w:b w:val="0"/>
          <w:bCs/>
          <w:szCs w:val="20"/>
        </w:rPr>
        <w:t xml:space="preserve">gestärkt wird. </w:t>
      </w:r>
      <w:r w:rsidR="00AE4595">
        <w:rPr>
          <w:b w:val="0"/>
          <w:bCs/>
          <w:szCs w:val="20"/>
        </w:rPr>
        <w:t xml:space="preserve">Das patientenzentrierte Konzept soll zu erhöhter Qualität und mehr Zufriedenheit bei den Patient*innen sowie den Praxisteams führen. </w:t>
      </w:r>
      <w:r w:rsidR="009228F5">
        <w:rPr>
          <w:b w:val="0"/>
          <w:bCs/>
          <w:szCs w:val="20"/>
        </w:rPr>
        <w:t>Um das zu gewährleisten</w:t>
      </w:r>
      <w:r w:rsidR="00AE4595">
        <w:rPr>
          <w:b w:val="0"/>
          <w:bCs/>
          <w:szCs w:val="20"/>
        </w:rPr>
        <w:t xml:space="preserve">, setzt HÄPPI </w:t>
      </w:r>
      <w:r w:rsidR="00553FE0">
        <w:rPr>
          <w:b w:val="0"/>
          <w:bCs/>
          <w:szCs w:val="20"/>
        </w:rPr>
        <w:t xml:space="preserve">vor allem </w:t>
      </w:r>
      <w:r w:rsidR="00AE4595">
        <w:rPr>
          <w:b w:val="0"/>
          <w:bCs/>
          <w:szCs w:val="20"/>
        </w:rPr>
        <w:t xml:space="preserve">auf </w:t>
      </w:r>
      <w:r w:rsidR="00D02467">
        <w:rPr>
          <w:b w:val="0"/>
          <w:bCs/>
          <w:szCs w:val="20"/>
        </w:rPr>
        <w:t>interprofessionelle Zusammenarbeit im Team</w:t>
      </w:r>
      <w:r w:rsidR="00AE4595">
        <w:rPr>
          <w:b w:val="0"/>
          <w:bCs/>
          <w:szCs w:val="20"/>
        </w:rPr>
        <w:t xml:space="preserve">, </w:t>
      </w:r>
      <w:r w:rsidR="00D02467">
        <w:rPr>
          <w:b w:val="0"/>
          <w:bCs/>
          <w:szCs w:val="20"/>
        </w:rPr>
        <w:t xml:space="preserve">insbesondere </w:t>
      </w:r>
      <w:r w:rsidR="00AE4595">
        <w:rPr>
          <w:b w:val="0"/>
          <w:bCs/>
          <w:szCs w:val="20"/>
        </w:rPr>
        <w:t xml:space="preserve">in Kombination mit </w:t>
      </w:r>
      <w:r w:rsidR="00D02467">
        <w:rPr>
          <w:b w:val="0"/>
          <w:bCs/>
          <w:szCs w:val="20"/>
        </w:rPr>
        <w:t>nicht-ärztliche</w:t>
      </w:r>
      <w:r w:rsidR="00AE4595">
        <w:rPr>
          <w:b w:val="0"/>
          <w:bCs/>
          <w:szCs w:val="20"/>
        </w:rPr>
        <w:t>n</w:t>
      </w:r>
      <w:r w:rsidR="00D02467">
        <w:rPr>
          <w:b w:val="0"/>
          <w:bCs/>
          <w:szCs w:val="20"/>
        </w:rPr>
        <w:t>, akademisierte</w:t>
      </w:r>
      <w:r w:rsidR="00AE4595">
        <w:rPr>
          <w:b w:val="0"/>
          <w:bCs/>
          <w:szCs w:val="20"/>
        </w:rPr>
        <w:t>n</w:t>
      </w:r>
      <w:r w:rsidR="00D02467">
        <w:rPr>
          <w:b w:val="0"/>
          <w:bCs/>
          <w:szCs w:val="20"/>
        </w:rPr>
        <w:t xml:space="preserve"> Gesundheits</w:t>
      </w:r>
      <w:r w:rsidR="00AE4595">
        <w:rPr>
          <w:b w:val="0"/>
          <w:bCs/>
          <w:szCs w:val="20"/>
        </w:rPr>
        <w:t>professionen</w:t>
      </w:r>
      <w:r w:rsidR="00D02467">
        <w:rPr>
          <w:b w:val="0"/>
          <w:bCs/>
          <w:szCs w:val="20"/>
        </w:rPr>
        <w:t xml:space="preserve"> wie </w:t>
      </w:r>
      <w:proofErr w:type="spellStart"/>
      <w:r w:rsidR="00D02467">
        <w:rPr>
          <w:b w:val="0"/>
          <w:bCs/>
          <w:szCs w:val="20"/>
        </w:rPr>
        <w:t>Physician</w:t>
      </w:r>
      <w:proofErr w:type="spellEnd"/>
      <w:r w:rsidR="00D02467">
        <w:rPr>
          <w:b w:val="0"/>
          <w:bCs/>
          <w:szCs w:val="20"/>
        </w:rPr>
        <w:t xml:space="preserve"> Assistants und Pflegefachpersonen.</w:t>
      </w:r>
      <w:r w:rsidR="00AE4595">
        <w:rPr>
          <w:b w:val="0"/>
          <w:bCs/>
          <w:szCs w:val="20"/>
        </w:rPr>
        <w:t xml:space="preserve"> „Personal wie Pflegefachpersonen mit akademischem Hintergrund können gut in der Gesundheitsförderung, </w:t>
      </w:r>
      <w:r w:rsidR="002A445B">
        <w:rPr>
          <w:b w:val="0"/>
          <w:bCs/>
          <w:szCs w:val="20"/>
        </w:rPr>
        <w:t>-</w:t>
      </w:r>
      <w:r w:rsidR="00AE4595">
        <w:rPr>
          <w:b w:val="0"/>
          <w:bCs/>
          <w:szCs w:val="20"/>
        </w:rPr>
        <w:t>kommunikation und zur Förderung der Gesundheitskompetenz eingesetzt werden“, gibt Dr. med. Schwill exemplarisch an und er</w:t>
      </w:r>
      <w:r w:rsidR="00553FE0">
        <w:rPr>
          <w:b w:val="0"/>
          <w:bCs/>
          <w:szCs w:val="20"/>
        </w:rPr>
        <w:t>gänzt</w:t>
      </w:r>
      <w:r w:rsidR="00AE4595">
        <w:rPr>
          <w:b w:val="0"/>
          <w:bCs/>
          <w:szCs w:val="20"/>
        </w:rPr>
        <w:t xml:space="preserve">, dass </w:t>
      </w:r>
      <w:r w:rsidR="00553FE0">
        <w:rPr>
          <w:b w:val="0"/>
          <w:bCs/>
          <w:szCs w:val="20"/>
        </w:rPr>
        <w:t xml:space="preserve">diese Angebote unter anderem </w:t>
      </w:r>
      <w:r w:rsidR="00AE4595">
        <w:rPr>
          <w:b w:val="0"/>
          <w:bCs/>
          <w:szCs w:val="20"/>
        </w:rPr>
        <w:t xml:space="preserve">Personen mit multimorbiden Erkrankungen </w:t>
      </w:r>
      <w:r w:rsidR="00553FE0">
        <w:rPr>
          <w:b w:val="0"/>
          <w:bCs/>
          <w:szCs w:val="20"/>
        </w:rPr>
        <w:t>zugutekämen</w:t>
      </w:r>
      <w:r w:rsidR="002A445B">
        <w:rPr>
          <w:b w:val="0"/>
          <w:bCs/>
          <w:szCs w:val="20"/>
        </w:rPr>
        <w:t xml:space="preserve">. </w:t>
      </w:r>
    </w:p>
    <w:p w14:paraId="2CDDC0A8" w14:textId="032A870D" w:rsidR="005851FE" w:rsidRDefault="007D0110" w:rsidP="00FA3256">
      <w:pPr>
        <w:rPr>
          <w:b w:val="0"/>
          <w:bCs/>
          <w:szCs w:val="20"/>
        </w:rPr>
      </w:pPr>
      <w:r>
        <w:rPr>
          <w:b w:val="0"/>
          <w:bCs/>
          <w:szCs w:val="20"/>
        </w:rPr>
        <w:t xml:space="preserve">Das </w:t>
      </w:r>
      <w:r w:rsidR="002A445B">
        <w:rPr>
          <w:b w:val="0"/>
          <w:bCs/>
          <w:szCs w:val="20"/>
        </w:rPr>
        <w:t>im Jahr 2023 entwickelte Konzept</w:t>
      </w:r>
      <w:r>
        <w:rPr>
          <w:b w:val="0"/>
          <w:bCs/>
          <w:szCs w:val="20"/>
        </w:rPr>
        <w:t xml:space="preserve"> HÄPPI w</w:t>
      </w:r>
      <w:r w:rsidR="00AA3B8C">
        <w:rPr>
          <w:b w:val="0"/>
          <w:bCs/>
          <w:szCs w:val="20"/>
        </w:rPr>
        <w:t xml:space="preserve">urde </w:t>
      </w:r>
      <w:r w:rsidR="005851FE">
        <w:rPr>
          <w:b w:val="0"/>
          <w:bCs/>
          <w:szCs w:val="20"/>
        </w:rPr>
        <w:t xml:space="preserve">bereits </w:t>
      </w:r>
      <w:r w:rsidR="00AA3B8C">
        <w:rPr>
          <w:b w:val="0"/>
          <w:bCs/>
          <w:szCs w:val="20"/>
        </w:rPr>
        <w:t xml:space="preserve">im Rahmen eines Pilotprojekts </w:t>
      </w:r>
      <w:r w:rsidR="005851FE">
        <w:rPr>
          <w:b w:val="0"/>
          <w:bCs/>
          <w:szCs w:val="20"/>
        </w:rPr>
        <w:t xml:space="preserve">mit zehn teilnehmenden Hausarztpraxen </w:t>
      </w:r>
      <w:hyperlink r:id="rId12" w:history="1">
        <w:r w:rsidR="00AA3B8C" w:rsidRPr="00625D95">
          <w:rPr>
            <w:rStyle w:val="Hyperlink"/>
            <w:b w:val="0"/>
            <w:bCs/>
            <w:szCs w:val="20"/>
          </w:rPr>
          <w:t>in Baden-Württemberg</w:t>
        </w:r>
      </w:hyperlink>
      <w:r w:rsidR="00AA3B8C">
        <w:rPr>
          <w:b w:val="0"/>
          <w:bCs/>
          <w:szCs w:val="20"/>
        </w:rPr>
        <w:t xml:space="preserve"> erprobt</w:t>
      </w:r>
      <w:r w:rsidR="00E1412F">
        <w:rPr>
          <w:b w:val="0"/>
          <w:bCs/>
          <w:szCs w:val="20"/>
        </w:rPr>
        <w:t xml:space="preserve"> und </w:t>
      </w:r>
      <w:r w:rsidR="005851FE">
        <w:rPr>
          <w:b w:val="0"/>
          <w:bCs/>
          <w:szCs w:val="20"/>
        </w:rPr>
        <w:t xml:space="preserve">wissenschaftlich </w:t>
      </w:r>
      <w:r w:rsidR="00E1412F">
        <w:rPr>
          <w:b w:val="0"/>
          <w:bCs/>
          <w:szCs w:val="20"/>
        </w:rPr>
        <w:t>evaluiert</w:t>
      </w:r>
      <w:r>
        <w:rPr>
          <w:b w:val="0"/>
          <w:bCs/>
          <w:szCs w:val="20"/>
        </w:rPr>
        <w:t xml:space="preserve">, gefördert vom </w:t>
      </w:r>
      <w:hyperlink r:id="rId13" w:history="1">
        <w:r w:rsidRPr="00D967B0">
          <w:rPr>
            <w:rStyle w:val="Hyperlink"/>
            <w:b w:val="0"/>
            <w:bCs/>
            <w:szCs w:val="20"/>
          </w:rPr>
          <w:t xml:space="preserve">Ministerium für Ernährung, </w:t>
        </w:r>
        <w:r w:rsidR="002A445B" w:rsidRPr="00D967B0">
          <w:rPr>
            <w:rStyle w:val="Hyperlink"/>
            <w:b w:val="0"/>
            <w:bCs/>
            <w:szCs w:val="20"/>
          </w:rPr>
          <w:t>L</w:t>
        </w:r>
        <w:r w:rsidRPr="00D967B0">
          <w:rPr>
            <w:rStyle w:val="Hyperlink"/>
            <w:b w:val="0"/>
            <w:bCs/>
            <w:szCs w:val="20"/>
          </w:rPr>
          <w:t xml:space="preserve">ändlichen Raum und Verbraucherschutz </w:t>
        </w:r>
        <w:r w:rsidR="002A445B" w:rsidRPr="00D967B0">
          <w:rPr>
            <w:rStyle w:val="Hyperlink"/>
            <w:b w:val="0"/>
            <w:bCs/>
            <w:szCs w:val="20"/>
          </w:rPr>
          <w:t>Baden-Württemberg</w:t>
        </w:r>
      </w:hyperlink>
      <w:r>
        <w:rPr>
          <w:b w:val="0"/>
          <w:bCs/>
          <w:szCs w:val="20"/>
        </w:rPr>
        <w:t>. Auf diesen Erkenntnissen aufbauend laufen derzeit HÄPPI</w:t>
      </w:r>
      <w:r w:rsidR="002A445B">
        <w:rPr>
          <w:b w:val="0"/>
          <w:bCs/>
          <w:szCs w:val="20"/>
        </w:rPr>
        <w:t>-</w:t>
      </w:r>
      <w:r>
        <w:rPr>
          <w:b w:val="0"/>
          <w:bCs/>
          <w:szCs w:val="20"/>
        </w:rPr>
        <w:t xml:space="preserve">Pilotprojekte in </w:t>
      </w:r>
      <w:hyperlink r:id="rId14" w:history="1">
        <w:r w:rsidRPr="00D967B0">
          <w:rPr>
            <w:rStyle w:val="Hyperlink"/>
            <w:b w:val="0"/>
            <w:bCs/>
            <w:szCs w:val="20"/>
          </w:rPr>
          <w:t>Rheinland-Pfalz</w:t>
        </w:r>
      </w:hyperlink>
      <w:r>
        <w:rPr>
          <w:b w:val="0"/>
          <w:bCs/>
          <w:szCs w:val="20"/>
        </w:rPr>
        <w:t xml:space="preserve"> sowie </w:t>
      </w:r>
      <w:hyperlink r:id="rId15" w:history="1">
        <w:r w:rsidRPr="00D967B0">
          <w:rPr>
            <w:rStyle w:val="Hyperlink"/>
            <w:b w:val="0"/>
            <w:bCs/>
            <w:szCs w:val="20"/>
          </w:rPr>
          <w:t>Bayern</w:t>
        </w:r>
      </w:hyperlink>
      <w:r w:rsidR="002A445B">
        <w:rPr>
          <w:b w:val="0"/>
          <w:bCs/>
          <w:szCs w:val="20"/>
        </w:rPr>
        <w:t>;</w:t>
      </w:r>
      <w:r>
        <w:rPr>
          <w:b w:val="0"/>
          <w:bCs/>
          <w:szCs w:val="20"/>
        </w:rPr>
        <w:t xml:space="preserve"> weitere sind </w:t>
      </w:r>
      <w:r w:rsidRPr="00A37F3D">
        <w:rPr>
          <w:b w:val="0"/>
          <w:bCs/>
          <w:szCs w:val="20"/>
        </w:rPr>
        <w:lastRenderedPageBreak/>
        <w:t xml:space="preserve">bundesweit </w:t>
      </w:r>
      <w:r w:rsidR="00A37F3D" w:rsidRPr="00A37F3D">
        <w:rPr>
          <w:b w:val="0"/>
          <w:bCs/>
          <w:szCs w:val="20"/>
        </w:rPr>
        <w:t>in Planung. „Durch Unterstützung der AOK Baden-Württemberg ist HÄPPI in der Versorgung, Praxen werden durch den Hausärztinnen und Hausärzteverband BW akkreditiert. Laut aktuellem Stand sind 36 Praxen HÄPPI geworden, d</w:t>
      </w:r>
      <w:r w:rsidR="00A37F3D">
        <w:rPr>
          <w:b w:val="0"/>
          <w:bCs/>
          <w:szCs w:val="20"/>
        </w:rPr>
        <w:t>i</w:t>
      </w:r>
      <w:r w:rsidR="00A37F3D" w:rsidRPr="00A37F3D">
        <w:rPr>
          <w:b w:val="0"/>
          <w:bCs/>
          <w:szCs w:val="20"/>
        </w:rPr>
        <w:t>e meisten Pilotpraxen sind dabei“, so der Hausarzt und Wissenschaftler</w:t>
      </w:r>
      <w:r w:rsidR="005E6278" w:rsidRPr="00A37F3D">
        <w:rPr>
          <w:b w:val="0"/>
          <w:bCs/>
          <w:szCs w:val="20"/>
        </w:rPr>
        <w:t>.</w:t>
      </w:r>
      <w:r w:rsidR="005E6278">
        <w:rPr>
          <w:b w:val="0"/>
          <w:bCs/>
          <w:szCs w:val="20"/>
        </w:rPr>
        <w:t xml:space="preserve"> </w:t>
      </w:r>
    </w:p>
    <w:p w14:paraId="06D23461" w14:textId="4162AE25" w:rsidR="002A445B" w:rsidRPr="003E362E" w:rsidRDefault="00535EAB" w:rsidP="003E362E">
      <w:pPr>
        <w:rPr>
          <w:b w:val="0"/>
          <w:bCs/>
          <w:szCs w:val="20"/>
        </w:rPr>
      </w:pPr>
      <w:r>
        <w:rPr>
          <w:b w:val="0"/>
          <w:bCs/>
          <w:szCs w:val="20"/>
        </w:rPr>
        <w:t xml:space="preserve">Im Anschluss diskutierten die Teilnehmenden mit </w:t>
      </w:r>
      <w:r w:rsidR="00625D95">
        <w:rPr>
          <w:b w:val="0"/>
          <w:bCs/>
          <w:szCs w:val="20"/>
        </w:rPr>
        <w:t xml:space="preserve">PD </w:t>
      </w:r>
      <w:r>
        <w:rPr>
          <w:b w:val="0"/>
          <w:bCs/>
          <w:szCs w:val="20"/>
        </w:rPr>
        <w:t>Dr. med. Simon Schwill, MME, insbesondere über die Skalierbarkeit des Modells hinsichtlich Größe, Ausstattung und Digitalisierungsgrad</w:t>
      </w:r>
      <w:r w:rsidR="00376AA6">
        <w:rPr>
          <w:b w:val="0"/>
          <w:bCs/>
          <w:szCs w:val="20"/>
        </w:rPr>
        <w:t xml:space="preserve"> von</w:t>
      </w:r>
      <w:r>
        <w:rPr>
          <w:b w:val="0"/>
          <w:bCs/>
          <w:szCs w:val="20"/>
        </w:rPr>
        <w:t xml:space="preserve"> Praxen sowie über das Feedback aus den Pilot-Praxen und die Implementierungsfähigkeit und Flexibilität des Modells HÄPPI. </w:t>
      </w:r>
    </w:p>
    <w:p w14:paraId="68F2DA31" w14:textId="5D0FE944" w:rsidR="00FA3256" w:rsidRDefault="00FA3256" w:rsidP="00FA3256">
      <w:pPr>
        <w:rPr>
          <w:b w:val="0"/>
          <w:bCs/>
          <w:szCs w:val="20"/>
        </w:rPr>
      </w:pPr>
      <w:r w:rsidRPr="00FA3256">
        <w:rPr>
          <w:b w:val="0"/>
          <w:bCs/>
          <w:szCs w:val="20"/>
        </w:rPr>
        <w:t xml:space="preserve">Die interdisziplinäre und intersektorale Zusammenarbeit ist ein Kernmerkmal der </w:t>
      </w:r>
      <w:hyperlink r:id="rId16" w:history="1">
        <w:r w:rsidRPr="00FA3256">
          <w:rPr>
            <w:rStyle w:val="Hyperlink"/>
            <w:b w:val="0"/>
            <w:bCs/>
            <w:szCs w:val="20"/>
          </w:rPr>
          <w:t>Forschungsgruppe „Digitale Praxis“</w:t>
        </w:r>
      </w:hyperlink>
      <w:r w:rsidRPr="00FA3256">
        <w:rPr>
          <w:b w:val="0"/>
          <w:bCs/>
          <w:szCs w:val="20"/>
        </w:rPr>
        <w:t>. Diese fachliche Diversität spiegelt sich auch in den regelmäßig stattfindenden Vorträgen wider. Die Forschungsgruppe wird zusammen mit der DMGD in der neuen Zentralen Wissenschaftlichen Einrichtung „Zentrum für interdisziplinäre Gesundheitsforschung“ aufgehen.</w:t>
      </w:r>
      <w:r w:rsidR="002C0E84">
        <w:rPr>
          <w:b w:val="0"/>
          <w:bCs/>
          <w:szCs w:val="20"/>
        </w:rPr>
        <w:t xml:space="preserve"> </w:t>
      </w:r>
    </w:p>
    <w:p w14:paraId="1054BA9A" w14:textId="4282F88C" w:rsidR="002C0E84" w:rsidRPr="00FA3256" w:rsidRDefault="002C0E84" w:rsidP="00FA3256">
      <w:pPr>
        <w:rPr>
          <w:b w:val="0"/>
          <w:bCs/>
          <w:szCs w:val="20"/>
        </w:rPr>
      </w:pPr>
      <w:r>
        <w:rPr>
          <w:b w:val="0"/>
          <w:bCs/>
          <w:szCs w:val="20"/>
        </w:rPr>
        <w:t>Im vergangenen M</w:t>
      </w:r>
      <w:r w:rsidRPr="004D17F0">
        <w:rPr>
          <w:b w:val="0"/>
          <w:bCs/>
          <w:szCs w:val="20"/>
        </w:rPr>
        <w:t xml:space="preserve">onat hielt </w:t>
      </w:r>
      <w:r w:rsidR="004D17F0" w:rsidRPr="004D17F0">
        <w:rPr>
          <w:b w:val="0"/>
          <w:bCs/>
          <w:szCs w:val="20"/>
        </w:rPr>
        <w:t>Annika Steiger</w:t>
      </w:r>
      <w:r w:rsidRPr="004D17F0">
        <w:rPr>
          <w:b w:val="0"/>
          <w:bCs/>
          <w:szCs w:val="20"/>
        </w:rPr>
        <w:t xml:space="preserve">, </w:t>
      </w:r>
      <w:r w:rsidR="004D17F0" w:rsidRPr="004D17F0">
        <w:rPr>
          <w:b w:val="0"/>
          <w:bCs/>
          <w:szCs w:val="20"/>
        </w:rPr>
        <w:t xml:space="preserve">Wissenschaftliche Mitarbeiterin in der Arbeitsgruppe </w:t>
      </w:r>
      <w:hyperlink r:id="rId17" w:history="1">
        <w:r w:rsidR="004D17F0" w:rsidRPr="004D17F0">
          <w:rPr>
            <w:rStyle w:val="Hyperlink"/>
            <w:b w:val="0"/>
            <w:bCs/>
            <w:szCs w:val="20"/>
          </w:rPr>
          <w:t xml:space="preserve">Medizinische Informatik und </w:t>
        </w:r>
        <w:proofErr w:type="spellStart"/>
        <w:r w:rsidR="004D17F0" w:rsidRPr="004D17F0">
          <w:rPr>
            <w:rStyle w:val="Hyperlink"/>
            <w:b w:val="0"/>
            <w:bCs/>
            <w:szCs w:val="20"/>
          </w:rPr>
          <w:t>Graphbasierte</w:t>
        </w:r>
        <w:proofErr w:type="spellEnd"/>
        <w:r w:rsidR="004D17F0" w:rsidRPr="004D17F0">
          <w:rPr>
            <w:rStyle w:val="Hyperlink"/>
            <w:b w:val="0"/>
            <w:bCs/>
            <w:szCs w:val="20"/>
          </w:rPr>
          <w:t xml:space="preserve"> Systeme (.MIGS)</w:t>
        </w:r>
      </w:hyperlink>
      <w:r w:rsidR="004D17F0" w:rsidRPr="004D17F0">
        <w:rPr>
          <w:b w:val="0"/>
          <w:bCs/>
          <w:szCs w:val="20"/>
        </w:rPr>
        <w:t xml:space="preserve"> </w:t>
      </w:r>
      <w:r w:rsidR="00A073C7" w:rsidRPr="004D17F0">
        <w:rPr>
          <w:b w:val="0"/>
          <w:bCs/>
          <w:szCs w:val="20"/>
        </w:rPr>
        <w:t>an der Universität Siegen</w:t>
      </w:r>
      <w:r w:rsidRPr="004D17F0">
        <w:rPr>
          <w:b w:val="0"/>
          <w:bCs/>
          <w:szCs w:val="20"/>
        </w:rPr>
        <w:t xml:space="preserve">, einen Vortrag über </w:t>
      </w:r>
      <w:r w:rsidR="004D17F0" w:rsidRPr="004D17F0">
        <w:rPr>
          <w:b w:val="0"/>
          <w:bCs/>
          <w:szCs w:val="20"/>
        </w:rPr>
        <w:t>effiziente KI-gestützte EKG-Analyse</w:t>
      </w:r>
      <w:r w:rsidR="00414529">
        <w:rPr>
          <w:b w:val="0"/>
          <w:bCs/>
          <w:szCs w:val="20"/>
        </w:rPr>
        <w:t>methoden</w:t>
      </w:r>
      <w:r w:rsidR="004D17F0" w:rsidRPr="004D17F0">
        <w:rPr>
          <w:b w:val="0"/>
          <w:bCs/>
          <w:szCs w:val="20"/>
        </w:rPr>
        <w:t xml:space="preserve"> </w:t>
      </w:r>
      <w:r w:rsidR="00414529">
        <w:rPr>
          <w:b w:val="0"/>
          <w:bCs/>
          <w:szCs w:val="20"/>
        </w:rPr>
        <w:t xml:space="preserve">im Rahmen des </w:t>
      </w:r>
      <w:r w:rsidR="004D17F0" w:rsidRPr="004D17F0">
        <w:rPr>
          <w:b w:val="0"/>
          <w:bCs/>
          <w:szCs w:val="20"/>
        </w:rPr>
        <w:t>Projekt</w:t>
      </w:r>
      <w:r w:rsidR="00414529">
        <w:rPr>
          <w:b w:val="0"/>
          <w:bCs/>
          <w:szCs w:val="20"/>
        </w:rPr>
        <w:t>s</w:t>
      </w:r>
      <w:r w:rsidR="004D17F0" w:rsidRPr="004D17F0">
        <w:rPr>
          <w:b w:val="0"/>
          <w:bCs/>
          <w:szCs w:val="20"/>
        </w:rPr>
        <w:t xml:space="preserve"> </w:t>
      </w:r>
      <w:r w:rsidR="00414529">
        <w:rPr>
          <w:b w:val="0"/>
          <w:bCs/>
          <w:szCs w:val="20"/>
        </w:rPr>
        <w:t>„</w:t>
      </w:r>
      <w:r w:rsidR="004D17F0" w:rsidRPr="004D17F0">
        <w:rPr>
          <w:b w:val="0"/>
          <w:bCs/>
          <w:szCs w:val="20"/>
        </w:rPr>
        <w:t>FACE</w:t>
      </w:r>
      <w:r w:rsidR="00414529">
        <w:rPr>
          <w:b w:val="0"/>
          <w:bCs/>
          <w:szCs w:val="20"/>
        </w:rPr>
        <w:t>“</w:t>
      </w:r>
      <w:r w:rsidR="00A073C7" w:rsidRPr="004D17F0">
        <w:rPr>
          <w:b w:val="0"/>
          <w:bCs/>
          <w:szCs w:val="20"/>
        </w:rPr>
        <w:t xml:space="preserve">. </w:t>
      </w:r>
      <w:r w:rsidR="00A073C7">
        <w:rPr>
          <w:b w:val="0"/>
          <w:bCs/>
          <w:szCs w:val="20"/>
        </w:rPr>
        <w:t xml:space="preserve">Zum Artikel: </w:t>
      </w:r>
      <w:hyperlink r:id="rId18" w:history="1">
        <w:r w:rsidR="00414529" w:rsidRPr="00414529">
          <w:rPr>
            <w:rStyle w:val="Hyperlink"/>
            <w:b w:val="0"/>
            <w:bCs/>
          </w:rPr>
          <w:t>dmgd.de/2026/01/07/vortrag-</w:t>
        </w:r>
        <w:proofErr w:type="spellStart"/>
        <w:r w:rsidR="00414529" w:rsidRPr="00414529">
          <w:rPr>
            <w:rStyle w:val="Hyperlink"/>
            <w:b w:val="0"/>
            <w:bCs/>
          </w:rPr>
          <w:t>annika</w:t>
        </w:r>
        <w:proofErr w:type="spellEnd"/>
        <w:r w:rsidR="00414529" w:rsidRPr="00414529">
          <w:rPr>
            <w:rStyle w:val="Hyperlink"/>
            <w:b w:val="0"/>
            <w:bCs/>
          </w:rPr>
          <w:t>-steiger</w:t>
        </w:r>
      </w:hyperlink>
    </w:p>
    <w:p w14:paraId="7797B8CD" w14:textId="77777777" w:rsidR="00FA3256" w:rsidRDefault="00FA3256" w:rsidP="00144573">
      <w:pPr>
        <w:jc w:val="both"/>
        <w:rPr>
          <w:b w:val="0"/>
          <w:bCs/>
          <w:szCs w:val="20"/>
        </w:rPr>
      </w:pPr>
    </w:p>
    <w:p w14:paraId="4D240534" w14:textId="77777777" w:rsidR="00147972" w:rsidRDefault="00147972" w:rsidP="00144573">
      <w:pPr>
        <w:jc w:val="both"/>
        <w:rPr>
          <w:b w:val="0"/>
          <w:bCs/>
          <w:szCs w:val="20"/>
        </w:rPr>
      </w:pPr>
    </w:p>
    <w:p w14:paraId="669A515C" w14:textId="77777777" w:rsidR="00147972" w:rsidRDefault="00147972" w:rsidP="00144573">
      <w:pPr>
        <w:jc w:val="both"/>
        <w:rPr>
          <w:b w:val="0"/>
          <w:bCs/>
          <w:szCs w:val="20"/>
        </w:rPr>
      </w:pPr>
    </w:p>
    <w:p w14:paraId="5989EB59" w14:textId="77777777" w:rsidR="00147972" w:rsidRDefault="00147972" w:rsidP="00144573">
      <w:pPr>
        <w:jc w:val="both"/>
        <w:rPr>
          <w:b w:val="0"/>
          <w:bCs/>
          <w:szCs w:val="20"/>
        </w:rPr>
      </w:pPr>
    </w:p>
    <w:p w14:paraId="4D178A4B" w14:textId="77777777" w:rsidR="00147972" w:rsidRDefault="00147972" w:rsidP="00144573">
      <w:pPr>
        <w:jc w:val="both"/>
        <w:rPr>
          <w:b w:val="0"/>
          <w:bCs/>
          <w:szCs w:val="20"/>
        </w:rPr>
      </w:pPr>
    </w:p>
    <w:p w14:paraId="6310E440" w14:textId="77777777" w:rsidR="00147972" w:rsidRDefault="00147972" w:rsidP="00144573">
      <w:pPr>
        <w:jc w:val="both"/>
        <w:rPr>
          <w:b w:val="0"/>
          <w:bCs/>
          <w:szCs w:val="20"/>
        </w:rPr>
      </w:pPr>
    </w:p>
    <w:p w14:paraId="2703ED75" w14:textId="77777777" w:rsidR="00147972" w:rsidRDefault="00147972" w:rsidP="00144573">
      <w:pPr>
        <w:jc w:val="both"/>
        <w:rPr>
          <w:b w:val="0"/>
          <w:bCs/>
          <w:szCs w:val="20"/>
        </w:rPr>
      </w:pPr>
    </w:p>
    <w:p w14:paraId="4DAA6B18" w14:textId="77777777" w:rsidR="00147972" w:rsidRDefault="00147972" w:rsidP="00144573">
      <w:pPr>
        <w:jc w:val="both"/>
        <w:rPr>
          <w:b w:val="0"/>
          <w:bCs/>
          <w:szCs w:val="20"/>
        </w:rPr>
      </w:pPr>
    </w:p>
    <w:p w14:paraId="04F3C8AC" w14:textId="77777777" w:rsidR="00147972" w:rsidRDefault="00147972" w:rsidP="00144573">
      <w:pPr>
        <w:jc w:val="both"/>
        <w:rPr>
          <w:b w:val="0"/>
          <w:bCs/>
          <w:szCs w:val="20"/>
        </w:rPr>
      </w:pPr>
    </w:p>
    <w:p w14:paraId="44E9A3C3" w14:textId="77777777" w:rsidR="00147972" w:rsidRDefault="00147972" w:rsidP="00144573">
      <w:pPr>
        <w:jc w:val="both"/>
        <w:rPr>
          <w:b w:val="0"/>
          <w:bCs/>
          <w:szCs w:val="20"/>
        </w:rPr>
      </w:pPr>
    </w:p>
    <w:p w14:paraId="002839D4" w14:textId="77777777" w:rsidR="004F3D71" w:rsidRDefault="004F3D71" w:rsidP="00144573">
      <w:pPr>
        <w:jc w:val="both"/>
        <w:rPr>
          <w:b w:val="0"/>
          <w:bCs/>
          <w:szCs w:val="20"/>
        </w:rPr>
      </w:pPr>
    </w:p>
    <w:p w14:paraId="6E8A2261" w14:textId="77777777" w:rsidR="00147972" w:rsidRDefault="00147972" w:rsidP="00144573">
      <w:pPr>
        <w:jc w:val="both"/>
        <w:rPr>
          <w:b w:val="0"/>
          <w:bCs/>
          <w:szCs w:val="20"/>
        </w:rPr>
      </w:pPr>
    </w:p>
    <w:p w14:paraId="2C9EC7D6" w14:textId="77777777" w:rsidR="00147972" w:rsidRDefault="00147972" w:rsidP="00144573">
      <w:pPr>
        <w:jc w:val="both"/>
        <w:rPr>
          <w:b w:val="0"/>
          <w:bCs/>
          <w:szCs w:val="20"/>
        </w:rPr>
      </w:pPr>
    </w:p>
    <w:p w14:paraId="5CFD858E" w14:textId="77777777" w:rsidR="00147972" w:rsidRDefault="00147972" w:rsidP="00144573">
      <w:pPr>
        <w:jc w:val="both"/>
        <w:rPr>
          <w:b w:val="0"/>
          <w:bCs/>
          <w:szCs w:val="20"/>
        </w:rPr>
      </w:pPr>
    </w:p>
    <w:p w14:paraId="70CCEF96" w14:textId="77777777" w:rsidR="00147972" w:rsidRPr="00C272C8" w:rsidRDefault="00147972" w:rsidP="00144573">
      <w:pPr>
        <w:jc w:val="both"/>
        <w:rPr>
          <w:b w:val="0"/>
          <w:bCs/>
          <w:szCs w:val="20"/>
        </w:rPr>
      </w:pP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8"/>
        <w:gridCol w:w="6995"/>
      </w:tblGrid>
      <w:tr w:rsidR="00C64FF9" w:rsidRPr="00B5014F" w14:paraId="3FA362B9" w14:textId="77777777" w:rsidTr="00676B8E">
        <w:tc>
          <w:tcPr>
            <w:tcW w:w="2048" w:type="dxa"/>
            <w:tcBorders>
              <w:right w:val="single" w:sz="4" w:space="0" w:color="7F7F7F" w:themeColor="text1" w:themeTint="80"/>
            </w:tcBorders>
          </w:tcPr>
          <w:p w14:paraId="11BEF27F" w14:textId="349AF53F" w:rsidR="00C64FF9" w:rsidRDefault="00C64FF9" w:rsidP="00451AD5">
            <w:pPr>
              <w:pStyle w:val="Fliesstext-DMGD"/>
              <w:rPr>
                <w:color w:val="7F7F7F" w:themeColor="text1" w:themeTint="80"/>
              </w:rPr>
            </w:pPr>
            <w:r w:rsidRPr="00B5014F">
              <w:rPr>
                <w:color w:val="7F7F7F" w:themeColor="text1" w:themeTint="80"/>
              </w:rPr>
              <w:lastRenderedPageBreak/>
              <w:t>Autor</w:t>
            </w:r>
            <w:r w:rsidR="002C2576">
              <w:rPr>
                <w:color w:val="7F7F7F" w:themeColor="text1" w:themeTint="80"/>
              </w:rPr>
              <w:t>*</w:t>
            </w:r>
            <w:r>
              <w:rPr>
                <w:color w:val="7F7F7F" w:themeColor="text1" w:themeTint="80"/>
              </w:rPr>
              <w:t>i</w:t>
            </w:r>
            <w:r w:rsidRPr="00B5014F">
              <w:rPr>
                <w:color w:val="7F7F7F" w:themeColor="text1" w:themeTint="80"/>
              </w:rPr>
              <w:t>n Text:</w:t>
            </w:r>
          </w:p>
          <w:p w14:paraId="5F9BF7DA" w14:textId="23B01178" w:rsidR="00A65F28" w:rsidRPr="001A1ABA" w:rsidRDefault="00A65F28" w:rsidP="00451AD5">
            <w:pPr>
              <w:pStyle w:val="Fliesstext-DMGD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Autor</w:t>
            </w:r>
            <w:r w:rsidR="002C2576">
              <w:rPr>
                <w:color w:val="7F7F7F" w:themeColor="text1" w:themeTint="80"/>
              </w:rPr>
              <w:t>*</w:t>
            </w:r>
            <w:r w:rsidR="007B031C">
              <w:rPr>
                <w:color w:val="7F7F7F" w:themeColor="text1" w:themeTint="80"/>
              </w:rPr>
              <w:t>in</w:t>
            </w:r>
            <w:r>
              <w:rPr>
                <w:color w:val="7F7F7F" w:themeColor="text1" w:themeTint="80"/>
              </w:rPr>
              <w:t xml:space="preserve"> Bild:</w:t>
            </w:r>
          </w:p>
        </w:tc>
        <w:tc>
          <w:tcPr>
            <w:tcW w:w="6995" w:type="dxa"/>
            <w:tcBorders>
              <w:left w:val="single" w:sz="4" w:space="0" w:color="7F7F7F" w:themeColor="text1" w:themeTint="80"/>
            </w:tcBorders>
          </w:tcPr>
          <w:p w14:paraId="7D805755" w14:textId="75141415" w:rsidR="00C64FF9" w:rsidRPr="001A1ABA" w:rsidRDefault="003312B2" w:rsidP="00451AD5">
            <w:pPr>
              <w:pStyle w:val="Fliesstext-DMGD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J. Taplan</w:t>
            </w:r>
            <w:r w:rsidR="004130A7" w:rsidRPr="001A1ABA">
              <w:rPr>
                <w:color w:val="7F7F7F" w:themeColor="text1" w:themeTint="80"/>
              </w:rPr>
              <w:br/>
            </w:r>
            <w:r w:rsidR="00DB1B8F">
              <w:rPr>
                <w:color w:val="7F7F7F" w:themeColor="text1" w:themeTint="80"/>
              </w:rPr>
              <w:t>J. Taplan</w:t>
            </w:r>
          </w:p>
        </w:tc>
      </w:tr>
      <w:tr w:rsidR="00C64FF9" w:rsidRPr="00D33360" w14:paraId="27298B24" w14:textId="77777777" w:rsidTr="00676B8E">
        <w:trPr>
          <w:trHeight w:val="304"/>
        </w:trPr>
        <w:tc>
          <w:tcPr>
            <w:tcW w:w="2048" w:type="dxa"/>
            <w:tcBorders>
              <w:right w:val="single" w:sz="4" w:space="0" w:color="7F7F7F" w:themeColor="text1" w:themeTint="80"/>
            </w:tcBorders>
          </w:tcPr>
          <w:p w14:paraId="02C37172" w14:textId="77777777" w:rsidR="00C64FF9" w:rsidRPr="001A1ABA" w:rsidRDefault="00C64FF9" w:rsidP="00451AD5">
            <w:pPr>
              <w:pStyle w:val="Fliesstext-DMGD"/>
              <w:rPr>
                <w:color w:val="7F7F7F" w:themeColor="text1" w:themeTint="80"/>
              </w:rPr>
            </w:pPr>
            <w:r w:rsidRPr="00B5014F">
              <w:rPr>
                <w:color w:val="7F7F7F" w:themeColor="text1" w:themeTint="80"/>
              </w:rPr>
              <w:t>Bildtitel:</w:t>
            </w:r>
          </w:p>
        </w:tc>
        <w:tc>
          <w:tcPr>
            <w:tcW w:w="6995" w:type="dxa"/>
            <w:tcBorders>
              <w:left w:val="single" w:sz="4" w:space="0" w:color="7F7F7F" w:themeColor="text1" w:themeTint="80"/>
            </w:tcBorders>
          </w:tcPr>
          <w:p w14:paraId="1EE3E088" w14:textId="22A0DFC1" w:rsidR="00C64FF9" w:rsidRPr="00AA4F93" w:rsidRDefault="00422589" w:rsidP="004D17F0">
            <w:pPr>
              <w:pStyle w:val="xmsonormal"/>
              <w:rPr>
                <w:rFonts w:ascii="Calibri" w:eastAsia="Calibri" w:hAnsi="Calibri" w:cs="Calibri"/>
                <w:bCs/>
                <w:color w:val="7F7F7F" w:themeColor="text1" w:themeTint="8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color w:val="7F7F7F" w:themeColor="text1" w:themeTint="80"/>
                <w:sz w:val="20"/>
                <w:szCs w:val="20"/>
                <w:lang w:eastAsia="en-US"/>
              </w:rPr>
              <w:t xml:space="preserve">Vortrag von </w:t>
            </w:r>
            <w:r w:rsidR="004D17F0">
              <w:rPr>
                <w:rFonts w:asciiTheme="minorHAnsi" w:eastAsia="Calibri" w:hAnsiTheme="minorHAnsi" w:cstheme="minorHAnsi"/>
                <w:bCs/>
                <w:color w:val="7F7F7F" w:themeColor="text1" w:themeTint="80"/>
                <w:sz w:val="20"/>
                <w:szCs w:val="20"/>
                <w:lang w:eastAsia="en-US"/>
              </w:rPr>
              <w:t>PD Dr. med. Simon Schwill, MME</w:t>
            </w:r>
            <w:r>
              <w:rPr>
                <w:rFonts w:asciiTheme="minorHAnsi" w:eastAsia="Calibri" w:hAnsiTheme="minorHAnsi" w:cstheme="minorHAnsi"/>
                <w:bCs/>
                <w:color w:val="7F7F7F" w:themeColor="text1" w:themeTint="80"/>
                <w:sz w:val="20"/>
                <w:szCs w:val="20"/>
                <w:lang w:eastAsia="en-US"/>
              </w:rPr>
              <w:t xml:space="preserve"> über „</w:t>
            </w:r>
            <w:r w:rsidR="004D17F0" w:rsidRPr="004D17F0">
              <w:rPr>
                <w:rFonts w:asciiTheme="minorHAnsi" w:eastAsia="Calibri" w:hAnsiTheme="minorHAnsi" w:cstheme="minorHAnsi"/>
                <w:bCs/>
                <w:color w:val="7F7F7F" w:themeColor="text1" w:themeTint="80"/>
                <w:sz w:val="20"/>
                <w:szCs w:val="20"/>
                <w:lang w:eastAsia="en-US"/>
              </w:rPr>
              <w:t>HÄPPI – Hausärztliches Primärversorgungszentrum Patientenversorgung Interprofessionell</w:t>
            </w:r>
            <w:r w:rsidR="004D17F0">
              <w:rPr>
                <w:rFonts w:asciiTheme="minorHAnsi" w:eastAsia="Calibri" w:hAnsiTheme="minorHAnsi" w:cstheme="minorHAnsi"/>
                <w:bCs/>
                <w:color w:val="7F7F7F" w:themeColor="text1" w:themeTint="80"/>
                <w:sz w:val="20"/>
                <w:szCs w:val="20"/>
                <w:lang w:eastAsia="en-US"/>
              </w:rPr>
              <w:t xml:space="preserve">. </w:t>
            </w:r>
            <w:r w:rsidR="004D17F0" w:rsidRPr="004D17F0">
              <w:rPr>
                <w:rFonts w:asciiTheme="minorHAnsi" w:eastAsia="Calibri" w:hAnsiTheme="minorHAnsi" w:cstheme="minorHAnsi"/>
                <w:bCs/>
                <w:color w:val="7F7F7F" w:themeColor="text1" w:themeTint="80"/>
                <w:sz w:val="20"/>
                <w:szCs w:val="20"/>
                <w:lang w:eastAsia="en-US"/>
              </w:rPr>
              <w:t>Ein Versorgungskonzept für die ambulante Versorgung in Deutschland</w:t>
            </w:r>
            <w:r>
              <w:rPr>
                <w:rFonts w:asciiTheme="minorHAnsi" w:eastAsia="Calibri" w:hAnsiTheme="minorHAnsi" w:cstheme="minorHAnsi"/>
                <w:bCs/>
                <w:color w:val="7F7F7F" w:themeColor="text1" w:themeTint="80"/>
                <w:sz w:val="20"/>
                <w:szCs w:val="20"/>
                <w:lang w:eastAsia="en-US"/>
              </w:rPr>
              <w:t>“</w:t>
            </w:r>
            <w:r w:rsidR="004D17F0">
              <w:rPr>
                <w:rFonts w:asciiTheme="minorHAnsi" w:eastAsia="Calibri" w:hAnsiTheme="minorHAnsi" w:cstheme="minorHAnsi"/>
                <w:bCs/>
                <w:color w:val="7F7F7F" w:themeColor="text1" w:themeTint="8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color w:val="7F7F7F" w:themeColor="text1" w:themeTint="80"/>
                <w:sz w:val="20"/>
                <w:szCs w:val="20"/>
                <w:lang w:eastAsia="en-US"/>
              </w:rPr>
              <w:t xml:space="preserve">im Rahmen der Forschungsgruppe „Digitale Praxis“ der DMGD der Universität Siegen. </w:t>
            </w:r>
          </w:p>
        </w:tc>
      </w:tr>
    </w:tbl>
    <w:p w14:paraId="7FCBA45D" w14:textId="77777777" w:rsidR="00C64FF9" w:rsidRPr="002C2576" w:rsidRDefault="00C64FF9" w:rsidP="00C64FF9">
      <w:pPr>
        <w:spacing w:line="276" w:lineRule="auto"/>
        <w:rPr>
          <w:sz w:val="16"/>
          <w:szCs w:val="20"/>
        </w:rPr>
      </w:pPr>
      <w:r w:rsidRPr="002C2576">
        <w:rPr>
          <w:szCs w:val="24"/>
        </w:rPr>
        <w:br/>
      </w:r>
    </w:p>
    <w:p w14:paraId="426D7E25" w14:textId="70798209" w:rsidR="00C64FF9" w:rsidRPr="0034736E" w:rsidRDefault="00C64FF9" w:rsidP="00C64FF9">
      <w:pPr>
        <w:spacing w:line="276" w:lineRule="auto"/>
        <w:rPr>
          <w:sz w:val="16"/>
          <w:szCs w:val="18"/>
        </w:rPr>
      </w:pPr>
      <w:r w:rsidRPr="00B5014F">
        <w:rPr>
          <w:sz w:val="22"/>
          <w:szCs w:val="24"/>
        </w:rPr>
        <w:t>Digitale Modellregion Gesundheit Dreiländereck</w:t>
      </w:r>
      <w:r>
        <w:rPr>
          <w:sz w:val="22"/>
          <w:szCs w:val="24"/>
        </w:rPr>
        <w:br/>
      </w:r>
      <w:r w:rsidRPr="0041280A">
        <w:t>Forschungsschwerpunkt</w:t>
      </w:r>
      <w:r w:rsidR="0072708B">
        <w:t xml:space="preserve">, </w:t>
      </w:r>
      <w:r w:rsidRPr="00B5014F">
        <w:t>Universität Siegen</w:t>
      </w:r>
      <w:r>
        <w:br/>
      </w:r>
    </w:p>
    <w:p w14:paraId="7D8D1CBE" w14:textId="77777777" w:rsidR="00C64FF9" w:rsidRPr="00B5014F" w:rsidRDefault="00C64FF9" w:rsidP="00C64FF9">
      <w:pPr>
        <w:pStyle w:val="Fliesstext-DMGD"/>
      </w:pPr>
      <w:r w:rsidRPr="0034736E">
        <w:rPr>
          <w:b/>
          <w:bCs/>
          <w:color w:val="AEAAAA" w:themeColor="background2" w:themeShade="BF"/>
        </w:rPr>
        <w:t>Ansprechpartner</w:t>
      </w:r>
      <w:r>
        <w:rPr>
          <w:b/>
          <w:bCs/>
          <w:color w:val="AEAAAA" w:themeColor="background2" w:themeShade="BF"/>
        </w:rPr>
        <w:tab/>
        <w:t xml:space="preserve">  </w:t>
      </w:r>
      <w:r w:rsidRPr="00B5014F">
        <w:t>Dr. Olaf Gaus</w:t>
      </w:r>
    </w:p>
    <w:p w14:paraId="299493EB" w14:textId="69317E0F" w:rsidR="00C64FF9" w:rsidRPr="00B5014F" w:rsidRDefault="00C64FF9" w:rsidP="00D33360">
      <w:pPr>
        <w:pStyle w:val="Fliesstext-DMGD"/>
        <w:tabs>
          <w:tab w:val="left" w:pos="709"/>
        </w:tabs>
      </w:pPr>
      <w:r w:rsidRPr="0034736E">
        <w:rPr>
          <w:b/>
          <w:bCs/>
          <w:color w:val="AEAAAA" w:themeColor="background2" w:themeShade="BF"/>
        </w:rPr>
        <w:t>Adresse</w:t>
      </w:r>
      <w:r>
        <w:rPr>
          <w:b/>
          <w:bCs/>
          <w:color w:val="AEAAAA" w:themeColor="background2" w:themeShade="BF"/>
        </w:rPr>
        <w:tab/>
      </w:r>
      <w:r>
        <w:tab/>
        <w:t xml:space="preserve">  </w:t>
      </w:r>
      <w:r w:rsidR="00D33360">
        <w:t>Artur-Woll-Haus, Am Eichenhang 50, 57076 Siegen</w:t>
      </w:r>
      <w:r>
        <w:br/>
      </w:r>
      <w:r w:rsidRPr="0041280A">
        <w:rPr>
          <w:b/>
          <w:bCs/>
          <w:color w:val="AEAAAA" w:themeColor="background2" w:themeShade="BF"/>
        </w:rPr>
        <w:t>Postadresse</w:t>
      </w:r>
      <w:r w:rsidRPr="0041280A">
        <w:tab/>
        <w:t xml:space="preserve"> </w:t>
      </w:r>
      <w:r>
        <w:t xml:space="preserve"> </w:t>
      </w:r>
      <w:r w:rsidRPr="0041280A">
        <w:t>Universität Siegen, Forschungsschwerpunkt DMGD, Olaf Gaus, 57068 Siegen</w:t>
      </w:r>
    </w:p>
    <w:p w14:paraId="43FB719E" w14:textId="77777777" w:rsidR="00C64FF9" w:rsidRPr="00B5014F" w:rsidRDefault="00C64FF9" w:rsidP="00C64FF9">
      <w:pPr>
        <w:pStyle w:val="Fliesstext-DMGD"/>
        <w:tabs>
          <w:tab w:val="left" w:pos="709"/>
        </w:tabs>
      </w:pPr>
      <w:r w:rsidRPr="0034736E">
        <w:rPr>
          <w:b/>
          <w:bCs/>
          <w:color w:val="AEAAAA" w:themeColor="background2" w:themeShade="BF"/>
        </w:rPr>
        <w:t>Telefon</w:t>
      </w:r>
      <w:r w:rsidRPr="00B5014F">
        <w:tab/>
      </w:r>
      <w:r>
        <w:tab/>
        <w:t xml:space="preserve">  </w:t>
      </w:r>
      <w:r w:rsidRPr="00B5014F">
        <w:t>+49 271 740-4988</w:t>
      </w:r>
      <w:r w:rsidRPr="00B5014F">
        <w:br/>
      </w:r>
      <w:r w:rsidRPr="0034736E">
        <w:rPr>
          <w:b/>
          <w:bCs/>
          <w:color w:val="AEAAAA" w:themeColor="background2" w:themeShade="BF"/>
        </w:rPr>
        <w:t>Fax</w:t>
      </w:r>
      <w:r w:rsidRPr="00B5014F">
        <w:tab/>
      </w:r>
      <w:r>
        <w:tab/>
        <w:t xml:space="preserve">  </w:t>
      </w:r>
      <w:r w:rsidRPr="00B5014F">
        <w:t>+49 271 740-</w:t>
      </w:r>
      <w:r>
        <w:t>1</w:t>
      </w:r>
      <w:r w:rsidRPr="00B5014F">
        <w:t>3859</w:t>
      </w:r>
    </w:p>
    <w:p w14:paraId="20428CAC" w14:textId="77777777" w:rsidR="00C64FF9" w:rsidRPr="00A93EF9" w:rsidRDefault="00C64FF9" w:rsidP="00C64FF9">
      <w:pPr>
        <w:pStyle w:val="Fliesstext-DMGD"/>
        <w:tabs>
          <w:tab w:val="left" w:pos="709"/>
        </w:tabs>
      </w:pPr>
      <w:r w:rsidRPr="00A93EF9">
        <w:rPr>
          <w:b/>
          <w:bCs/>
          <w:color w:val="AEAAAA" w:themeColor="background2" w:themeShade="BF"/>
        </w:rPr>
        <w:t>Mail</w:t>
      </w:r>
      <w:r w:rsidRPr="00A93EF9">
        <w:tab/>
      </w:r>
      <w:r w:rsidRPr="00A93EF9">
        <w:tab/>
        <w:t xml:space="preserve">  dmgd@uni-siegen.de</w:t>
      </w:r>
      <w:r w:rsidRPr="00A93EF9">
        <w:br/>
      </w:r>
      <w:r w:rsidRPr="00A93EF9">
        <w:rPr>
          <w:b/>
          <w:bCs/>
          <w:color w:val="AEAAAA" w:themeColor="background2" w:themeShade="BF"/>
        </w:rPr>
        <w:t>Website</w:t>
      </w:r>
      <w:r w:rsidRPr="00A93EF9">
        <w:rPr>
          <w:b/>
          <w:bCs/>
          <w:color w:val="AEAAAA" w:themeColor="background2" w:themeShade="BF"/>
        </w:rPr>
        <w:tab/>
      </w:r>
      <w:r w:rsidRPr="00A93EF9">
        <w:tab/>
        <w:t xml:space="preserve">  www.dmgd.de</w:t>
      </w:r>
    </w:p>
    <w:p w14:paraId="341B66E5" w14:textId="77777777" w:rsidR="00C64FF9" w:rsidRPr="00A93EF9" w:rsidRDefault="00C64FF9" w:rsidP="00C64FF9">
      <w:pPr>
        <w:pStyle w:val="Fliesstext-DMGD"/>
        <w:tabs>
          <w:tab w:val="left" w:pos="709"/>
        </w:tabs>
      </w:pPr>
    </w:p>
    <w:p w14:paraId="1A4732D0" w14:textId="77777777" w:rsidR="00C64FF9" w:rsidRPr="00B5014F" w:rsidRDefault="00C64FF9" w:rsidP="00C64FF9">
      <w:pPr>
        <w:rPr>
          <w:sz w:val="26"/>
          <w:szCs w:val="26"/>
        </w:rPr>
      </w:pPr>
      <w:r w:rsidRPr="00B5014F">
        <w:rPr>
          <w:color w:val="808080" w:themeColor="background1" w:themeShade="80"/>
          <w:spacing w:val="20"/>
          <w:sz w:val="26"/>
          <w:szCs w:val="26"/>
        </w:rPr>
        <w:t>DMGD</w:t>
      </w:r>
    </w:p>
    <w:p w14:paraId="38752450" w14:textId="2EA667E6" w:rsidR="00C64FF9" w:rsidRDefault="00C64FF9" w:rsidP="00C64FF9">
      <w:pPr>
        <w:pStyle w:val="Fliesstext-DMGD"/>
        <w:jc w:val="both"/>
      </w:pPr>
      <w:r>
        <w:t>Die DMGD ist Teil der Universität Siegen. Ihre Ziele sind die Erforschung und Entwicklung (FuE) einer Datenmedizin zur Entlastung der ländlichen Gesundheitsversorgung im Dreiländereck Rheinland-Pfalz, Hessen und Nordrhein-Westfalen.</w:t>
      </w:r>
    </w:p>
    <w:p w14:paraId="1475AE53" w14:textId="2A264311" w:rsidR="0046437B" w:rsidRPr="00044E0D" w:rsidRDefault="00C64FF9" w:rsidP="00044E0D">
      <w:pPr>
        <w:pStyle w:val="Fliesstext-DMGD"/>
        <w:jc w:val="both"/>
        <w:rPr>
          <w:rStyle w:val="Fett"/>
          <w:b w:val="0"/>
          <w:bCs w:val="0"/>
        </w:rPr>
      </w:pPr>
      <w:r>
        <w:t>Gemeinsam mit niedergelassenen Ärzt</w:t>
      </w:r>
      <w:r w:rsidR="00B034A9">
        <w:t>*</w:t>
      </w:r>
      <w:r>
        <w:t>innen, Kliniken und Pflegeeinrichtungen sowie Kreisen und Kommunen werden in FuE-Projekten digitale Lösungsansätze erprobt, die zur Entwicklung einer sektorenübergreifenden, interprofessionellen Gesundheitsversorgung im ländlichen Raum beitragen sollen.</w:t>
      </w:r>
    </w:p>
    <w:sectPr w:rsidR="0046437B" w:rsidRPr="00044E0D" w:rsidSect="00030238">
      <w:headerReference w:type="default" r:id="rId19"/>
      <w:footerReference w:type="default" r:id="rId20"/>
      <w:pgSz w:w="11906" w:h="16838"/>
      <w:pgMar w:top="3686" w:right="1558" w:bottom="2269" w:left="1418" w:header="567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A6E1" w14:textId="77777777" w:rsidR="000F37AC" w:rsidRDefault="000F37AC">
      <w:pPr>
        <w:spacing w:after="0" w:line="240" w:lineRule="auto"/>
      </w:pPr>
      <w:r>
        <w:separator/>
      </w:r>
    </w:p>
  </w:endnote>
  <w:endnote w:type="continuationSeparator" w:id="0">
    <w:p w14:paraId="122A0198" w14:textId="77777777" w:rsidR="000F37AC" w:rsidRDefault="000F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 2 Medium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Bliss 2 Light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642702"/>
      <w:docPartObj>
        <w:docPartGallery w:val="Page Numbers (Bottom of Page)"/>
        <w:docPartUnique/>
      </w:docPartObj>
    </w:sdtPr>
    <w:sdtContent>
      <w:p w14:paraId="405E7DAF" w14:textId="2A0756C4" w:rsidR="00B65710" w:rsidRDefault="00F2229D">
        <w:pPr>
          <w:pStyle w:val="Fuzeile"/>
          <w:jc w:val="right"/>
        </w:pPr>
        <w:r>
          <w:rPr>
            <w:bCs/>
            <w:noProof/>
            <w:sz w:val="32"/>
            <w:szCs w:val="32"/>
          </w:rPr>
          <w:drawing>
            <wp:anchor distT="0" distB="0" distL="114300" distR="114300" simplePos="0" relativeHeight="251660288" behindDoc="1" locked="0" layoutInCell="1" allowOverlap="1" wp14:anchorId="76986E1F" wp14:editId="2C54DACF">
              <wp:simplePos x="0" y="0"/>
              <wp:positionH relativeFrom="column">
                <wp:posOffset>-81280</wp:posOffset>
              </wp:positionH>
              <wp:positionV relativeFrom="page">
                <wp:posOffset>9944100</wp:posOffset>
              </wp:positionV>
              <wp:extent cx="1095375" cy="608965"/>
              <wp:effectExtent l="0" t="0" r="9525" b="0"/>
              <wp:wrapSquare wrapText="bothSides"/>
              <wp:docPr id="1712124020" name="Grafik 1712124020" descr="Ein Bild, das Text, Gerät, Messanzeige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 4" descr="Ein Bild, das Text, Gerät, Messanzeige enthält.&#10;&#10;Automatisch generierte Beschreibu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63360"/>
                      <a:stretch/>
                    </pic:blipFill>
                    <pic:spPr bwMode="auto">
                      <a:xfrm>
                        <a:off x="0" y="0"/>
                        <a:ext cx="1095375" cy="608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97B1B">
          <w:rPr>
            <w:rFonts w:ascii="Bliss 2 Light" w:hAnsi="Bliss 2 Light"/>
          </w:rPr>
          <w:fldChar w:fldCharType="begin"/>
        </w:r>
        <w:r w:rsidR="00A97B1B">
          <w:rPr>
            <w:rFonts w:ascii="Bliss 2 Light" w:hAnsi="Bliss 2 Light"/>
          </w:rPr>
          <w:instrText>PAGE   \* MERGEFORMAT</w:instrText>
        </w:r>
        <w:r w:rsidR="00A97B1B">
          <w:rPr>
            <w:rFonts w:ascii="Bliss 2 Light" w:hAnsi="Bliss 2 Light"/>
          </w:rPr>
          <w:fldChar w:fldCharType="separate"/>
        </w:r>
        <w:r w:rsidR="00A97B1B">
          <w:rPr>
            <w:rFonts w:ascii="Bliss 2 Light" w:hAnsi="Bliss 2 Light"/>
          </w:rPr>
          <w:t>2</w:t>
        </w:r>
        <w:r w:rsidR="00A97B1B">
          <w:rPr>
            <w:rFonts w:ascii="Bliss 2 Light" w:hAnsi="Bliss 2 Ligh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FEB8" w14:textId="77777777" w:rsidR="000F37AC" w:rsidRDefault="000F37AC">
      <w:pPr>
        <w:spacing w:after="0" w:line="240" w:lineRule="auto"/>
      </w:pPr>
      <w:r>
        <w:separator/>
      </w:r>
    </w:p>
  </w:footnote>
  <w:footnote w:type="continuationSeparator" w:id="0">
    <w:p w14:paraId="3178B574" w14:textId="77777777" w:rsidR="000F37AC" w:rsidRDefault="000F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3836" w14:textId="238E2544" w:rsidR="00B65710" w:rsidRPr="003B75BB" w:rsidRDefault="003B75BB">
    <w:pPr>
      <w:pStyle w:val="Kopfzeile"/>
      <w:rPr>
        <w:sz w:val="200"/>
        <w:szCs w:val="200"/>
      </w:rPr>
    </w:pPr>
    <w:r>
      <w:rPr>
        <w:bCs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4D8491" wp14:editId="1B009583">
              <wp:simplePos x="0" y="0"/>
              <wp:positionH relativeFrom="page">
                <wp:posOffset>904875</wp:posOffset>
              </wp:positionH>
              <wp:positionV relativeFrom="page">
                <wp:posOffset>1647825</wp:posOffset>
              </wp:positionV>
              <wp:extent cx="5924550" cy="0"/>
              <wp:effectExtent l="0" t="0" r="0" b="0"/>
              <wp:wrapNone/>
              <wp:docPr id="39" name="Gerader Verbinde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37E3" id="Gerader Verbinder 3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1.25pt,129.75pt" to="537.7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" strokecolor="#d5dce4 [671]" strokeweight="1.5pt">
              <v:stroke joinstyle="miter"/>
              <w10:wrap anchorx="page" anchory="page"/>
            </v:line>
          </w:pict>
        </mc:Fallback>
      </mc:AlternateContent>
    </w:r>
    <w:r w:rsidRPr="003B75BB">
      <w:rPr>
        <w:bCs/>
        <w:noProof/>
        <w:sz w:val="44"/>
        <w:szCs w:val="44"/>
      </w:rPr>
      <w:drawing>
        <wp:anchor distT="0" distB="0" distL="114300" distR="114300" simplePos="0" relativeHeight="251662336" behindDoc="1" locked="0" layoutInCell="1" allowOverlap="1" wp14:anchorId="42528E68" wp14:editId="7E525731">
          <wp:simplePos x="0" y="0"/>
          <wp:positionH relativeFrom="column">
            <wp:posOffset>-271145</wp:posOffset>
          </wp:positionH>
          <wp:positionV relativeFrom="page">
            <wp:posOffset>571500</wp:posOffset>
          </wp:positionV>
          <wp:extent cx="4975726" cy="1019175"/>
          <wp:effectExtent l="0" t="0" r="0" b="0"/>
          <wp:wrapNone/>
          <wp:docPr id="2144377017" name="Grafik 2144377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5726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3DD8" w14:textId="38040B6C" w:rsidR="00B65710" w:rsidRPr="003B75BB" w:rsidRDefault="00A97B1B">
    <w:pPr>
      <w:pStyle w:val="Kopfzeile"/>
      <w:rPr>
        <w:b w:val="0"/>
        <w:bCs/>
        <w:color w:val="808080"/>
        <w:spacing w:val="20"/>
        <w:sz w:val="26"/>
        <w:szCs w:val="26"/>
      </w:rPr>
    </w:pPr>
    <w:r w:rsidRPr="003B75BB">
      <w:rPr>
        <w:b w:val="0"/>
        <w:bCs/>
        <w:color w:val="808080" w:themeColor="background1" w:themeShade="80"/>
        <w:spacing w:val="20"/>
        <w:sz w:val="26"/>
        <w:szCs w:val="26"/>
      </w:rPr>
      <w:t>AKTUELLE MELDUNG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10"/>
    <w:rsid w:val="000007BD"/>
    <w:rsid w:val="000040E2"/>
    <w:rsid w:val="00004F7C"/>
    <w:rsid w:val="0001123B"/>
    <w:rsid w:val="00011F60"/>
    <w:rsid w:val="000120AA"/>
    <w:rsid w:val="00015F8C"/>
    <w:rsid w:val="000200F0"/>
    <w:rsid w:val="000214DE"/>
    <w:rsid w:val="00026076"/>
    <w:rsid w:val="00026E7C"/>
    <w:rsid w:val="000271C3"/>
    <w:rsid w:val="00030238"/>
    <w:rsid w:val="00030BCF"/>
    <w:rsid w:val="00031810"/>
    <w:rsid w:val="00033178"/>
    <w:rsid w:val="00035C4F"/>
    <w:rsid w:val="00037714"/>
    <w:rsid w:val="00037FCB"/>
    <w:rsid w:val="000412AC"/>
    <w:rsid w:val="000419F9"/>
    <w:rsid w:val="000431DC"/>
    <w:rsid w:val="00043274"/>
    <w:rsid w:val="00044E0D"/>
    <w:rsid w:val="00050710"/>
    <w:rsid w:val="00051878"/>
    <w:rsid w:val="00052FBB"/>
    <w:rsid w:val="00054480"/>
    <w:rsid w:val="00054D83"/>
    <w:rsid w:val="0006021B"/>
    <w:rsid w:val="00060ABF"/>
    <w:rsid w:val="00062E92"/>
    <w:rsid w:val="000630D1"/>
    <w:rsid w:val="00063B21"/>
    <w:rsid w:val="000643C7"/>
    <w:rsid w:val="00066235"/>
    <w:rsid w:val="00066720"/>
    <w:rsid w:val="00072CEB"/>
    <w:rsid w:val="00074137"/>
    <w:rsid w:val="00077985"/>
    <w:rsid w:val="000779B2"/>
    <w:rsid w:val="00083757"/>
    <w:rsid w:val="00087051"/>
    <w:rsid w:val="00093C8C"/>
    <w:rsid w:val="000956FF"/>
    <w:rsid w:val="00097185"/>
    <w:rsid w:val="000A528C"/>
    <w:rsid w:val="000A560C"/>
    <w:rsid w:val="000A6B84"/>
    <w:rsid w:val="000B0585"/>
    <w:rsid w:val="000B59B4"/>
    <w:rsid w:val="000B5D6F"/>
    <w:rsid w:val="000B6282"/>
    <w:rsid w:val="000B6EBC"/>
    <w:rsid w:val="000B7D1A"/>
    <w:rsid w:val="000B7EDF"/>
    <w:rsid w:val="000C70DE"/>
    <w:rsid w:val="000D3E3F"/>
    <w:rsid w:val="000D5124"/>
    <w:rsid w:val="000D55BA"/>
    <w:rsid w:val="000D5AA6"/>
    <w:rsid w:val="000E1B77"/>
    <w:rsid w:val="000E2CAE"/>
    <w:rsid w:val="000E3EAD"/>
    <w:rsid w:val="000E5762"/>
    <w:rsid w:val="000F0206"/>
    <w:rsid w:val="000F37AC"/>
    <w:rsid w:val="000F7063"/>
    <w:rsid w:val="001004FC"/>
    <w:rsid w:val="00104779"/>
    <w:rsid w:val="00104986"/>
    <w:rsid w:val="001057EB"/>
    <w:rsid w:val="001076A0"/>
    <w:rsid w:val="00110F1E"/>
    <w:rsid w:val="0011116D"/>
    <w:rsid w:val="001113A9"/>
    <w:rsid w:val="001162C0"/>
    <w:rsid w:val="0012402F"/>
    <w:rsid w:val="00127EEE"/>
    <w:rsid w:val="001306AD"/>
    <w:rsid w:val="001440BF"/>
    <w:rsid w:val="0014450B"/>
    <w:rsid w:val="00144573"/>
    <w:rsid w:val="00144942"/>
    <w:rsid w:val="00147972"/>
    <w:rsid w:val="00147E91"/>
    <w:rsid w:val="00151C9C"/>
    <w:rsid w:val="001530A4"/>
    <w:rsid w:val="00155FB7"/>
    <w:rsid w:val="001565B3"/>
    <w:rsid w:val="00156BB2"/>
    <w:rsid w:val="00160EE6"/>
    <w:rsid w:val="00160F15"/>
    <w:rsid w:val="001612F7"/>
    <w:rsid w:val="00162956"/>
    <w:rsid w:val="00163755"/>
    <w:rsid w:val="00165610"/>
    <w:rsid w:val="00170A50"/>
    <w:rsid w:val="001719E2"/>
    <w:rsid w:val="0017272B"/>
    <w:rsid w:val="001753BD"/>
    <w:rsid w:val="001768A1"/>
    <w:rsid w:val="00177F28"/>
    <w:rsid w:val="001819ED"/>
    <w:rsid w:val="00184715"/>
    <w:rsid w:val="001873D6"/>
    <w:rsid w:val="00192499"/>
    <w:rsid w:val="00197033"/>
    <w:rsid w:val="001A0257"/>
    <w:rsid w:val="001A0962"/>
    <w:rsid w:val="001A0C23"/>
    <w:rsid w:val="001A0D28"/>
    <w:rsid w:val="001A1ABA"/>
    <w:rsid w:val="001A5A5F"/>
    <w:rsid w:val="001B66BF"/>
    <w:rsid w:val="001B716E"/>
    <w:rsid w:val="001B788A"/>
    <w:rsid w:val="001C02B3"/>
    <w:rsid w:val="001C222B"/>
    <w:rsid w:val="001C61C6"/>
    <w:rsid w:val="001D031B"/>
    <w:rsid w:val="001D14E6"/>
    <w:rsid w:val="001D467D"/>
    <w:rsid w:val="001D6289"/>
    <w:rsid w:val="001D7E88"/>
    <w:rsid w:val="001E13DA"/>
    <w:rsid w:val="001E195E"/>
    <w:rsid w:val="001E1E5F"/>
    <w:rsid w:val="001E5DD0"/>
    <w:rsid w:val="001E7B28"/>
    <w:rsid w:val="001F1630"/>
    <w:rsid w:val="001F42EF"/>
    <w:rsid w:val="001F61AD"/>
    <w:rsid w:val="001F63A9"/>
    <w:rsid w:val="001F666D"/>
    <w:rsid w:val="002003AB"/>
    <w:rsid w:val="00201184"/>
    <w:rsid w:val="002015A1"/>
    <w:rsid w:val="00206C94"/>
    <w:rsid w:val="00212240"/>
    <w:rsid w:val="0021582C"/>
    <w:rsid w:val="0021753B"/>
    <w:rsid w:val="00220D34"/>
    <w:rsid w:val="002224C2"/>
    <w:rsid w:val="00225EF4"/>
    <w:rsid w:val="002274ED"/>
    <w:rsid w:val="0022755E"/>
    <w:rsid w:val="00232303"/>
    <w:rsid w:val="002342FF"/>
    <w:rsid w:val="00241E89"/>
    <w:rsid w:val="00246C9E"/>
    <w:rsid w:val="00252A9C"/>
    <w:rsid w:val="00255BC3"/>
    <w:rsid w:val="00261EA3"/>
    <w:rsid w:val="00261EBF"/>
    <w:rsid w:val="0026319D"/>
    <w:rsid w:val="00263835"/>
    <w:rsid w:val="00263D01"/>
    <w:rsid w:val="00263D24"/>
    <w:rsid w:val="00276AD5"/>
    <w:rsid w:val="00281B3C"/>
    <w:rsid w:val="00284391"/>
    <w:rsid w:val="002847EE"/>
    <w:rsid w:val="0028777E"/>
    <w:rsid w:val="00290C75"/>
    <w:rsid w:val="00293F9D"/>
    <w:rsid w:val="0029428F"/>
    <w:rsid w:val="00296F2C"/>
    <w:rsid w:val="002A02E3"/>
    <w:rsid w:val="002A445B"/>
    <w:rsid w:val="002A7728"/>
    <w:rsid w:val="002B49E5"/>
    <w:rsid w:val="002B6B3D"/>
    <w:rsid w:val="002C0E84"/>
    <w:rsid w:val="002C1FD1"/>
    <w:rsid w:val="002C2576"/>
    <w:rsid w:val="002D7DE7"/>
    <w:rsid w:val="002E1A2A"/>
    <w:rsid w:val="002E1ACB"/>
    <w:rsid w:val="002E39CB"/>
    <w:rsid w:val="002E4614"/>
    <w:rsid w:val="002E46A2"/>
    <w:rsid w:val="002F3AA0"/>
    <w:rsid w:val="00300268"/>
    <w:rsid w:val="003021D5"/>
    <w:rsid w:val="003102FA"/>
    <w:rsid w:val="003103C0"/>
    <w:rsid w:val="003132B1"/>
    <w:rsid w:val="0031426B"/>
    <w:rsid w:val="00314B48"/>
    <w:rsid w:val="0031517F"/>
    <w:rsid w:val="00315643"/>
    <w:rsid w:val="00317517"/>
    <w:rsid w:val="00323735"/>
    <w:rsid w:val="00323BAF"/>
    <w:rsid w:val="00327973"/>
    <w:rsid w:val="003312B2"/>
    <w:rsid w:val="00340D5F"/>
    <w:rsid w:val="00341B85"/>
    <w:rsid w:val="00342485"/>
    <w:rsid w:val="00345501"/>
    <w:rsid w:val="0034647B"/>
    <w:rsid w:val="00346D19"/>
    <w:rsid w:val="0034736E"/>
    <w:rsid w:val="00350375"/>
    <w:rsid w:val="00354CAB"/>
    <w:rsid w:val="00354D8A"/>
    <w:rsid w:val="00354E3A"/>
    <w:rsid w:val="00361BD2"/>
    <w:rsid w:val="00363621"/>
    <w:rsid w:val="0036603C"/>
    <w:rsid w:val="00367234"/>
    <w:rsid w:val="00376169"/>
    <w:rsid w:val="00376AA6"/>
    <w:rsid w:val="00382299"/>
    <w:rsid w:val="0038411E"/>
    <w:rsid w:val="00387641"/>
    <w:rsid w:val="00392CF3"/>
    <w:rsid w:val="00394177"/>
    <w:rsid w:val="00396242"/>
    <w:rsid w:val="00396D18"/>
    <w:rsid w:val="003A133B"/>
    <w:rsid w:val="003A65CB"/>
    <w:rsid w:val="003A66F8"/>
    <w:rsid w:val="003A7F45"/>
    <w:rsid w:val="003B033E"/>
    <w:rsid w:val="003B4008"/>
    <w:rsid w:val="003B465E"/>
    <w:rsid w:val="003B58F3"/>
    <w:rsid w:val="003B6D6D"/>
    <w:rsid w:val="003B751D"/>
    <w:rsid w:val="003B75BB"/>
    <w:rsid w:val="003B7A3F"/>
    <w:rsid w:val="003C142A"/>
    <w:rsid w:val="003C2729"/>
    <w:rsid w:val="003C2D5B"/>
    <w:rsid w:val="003C6008"/>
    <w:rsid w:val="003D0353"/>
    <w:rsid w:val="003D08E8"/>
    <w:rsid w:val="003D20CD"/>
    <w:rsid w:val="003D25F0"/>
    <w:rsid w:val="003D4074"/>
    <w:rsid w:val="003D4519"/>
    <w:rsid w:val="003E04B8"/>
    <w:rsid w:val="003E2282"/>
    <w:rsid w:val="003E362E"/>
    <w:rsid w:val="003E617C"/>
    <w:rsid w:val="003E6595"/>
    <w:rsid w:val="003E7D0D"/>
    <w:rsid w:val="003F7E69"/>
    <w:rsid w:val="0040183B"/>
    <w:rsid w:val="00402E32"/>
    <w:rsid w:val="00411470"/>
    <w:rsid w:val="004124F9"/>
    <w:rsid w:val="0041280A"/>
    <w:rsid w:val="004130A7"/>
    <w:rsid w:val="00414529"/>
    <w:rsid w:val="004177FD"/>
    <w:rsid w:val="00422589"/>
    <w:rsid w:val="004228CC"/>
    <w:rsid w:val="00422D11"/>
    <w:rsid w:val="00425587"/>
    <w:rsid w:val="004303ED"/>
    <w:rsid w:val="004310EA"/>
    <w:rsid w:val="004348BF"/>
    <w:rsid w:val="0044116E"/>
    <w:rsid w:val="00444492"/>
    <w:rsid w:val="00444D6D"/>
    <w:rsid w:val="00452EB4"/>
    <w:rsid w:val="0045675D"/>
    <w:rsid w:val="00457FAC"/>
    <w:rsid w:val="00462B15"/>
    <w:rsid w:val="0046437B"/>
    <w:rsid w:val="00466006"/>
    <w:rsid w:val="00472DEB"/>
    <w:rsid w:val="0047503C"/>
    <w:rsid w:val="004765E6"/>
    <w:rsid w:val="00483568"/>
    <w:rsid w:val="004857BA"/>
    <w:rsid w:val="00490489"/>
    <w:rsid w:val="0049124B"/>
    <w:rsid w:val="004952AE"/>
    <w:rsid w:val="004954CF"/>
    <w:rsid w:val="00495C69"/>
    <w:rsid w:val="004A1FB4"/>
    <w:rsid w:val="004A209E"/>
    <w:rsid w:val="004A303C"/>
    <w:rsid w:val="004B3E84"/>
    <w:rsid w:val="004B567E"/>
    <w:rsid w:val="004C00A6"/>
    <w:rsid w:val="004C3A88"/>
    <w:rsid w:val="004C3AE9"/>
    <w:rsid w:val="004C4939"/>
    <w:rsid w:val="004C64C7"/>
    <w:rsid w:val="004C6840"/>
    <w:rsid w:val="004D17F0"/>
    <w:rsid w:val="004D4D41"/>
    <w:rsid w:val="004D6E43"/>
    <w:rsid w:val="004E016A"/>
    <w:rsid w:val="004E2520"/>
    <w:rsid w:val="004E3395"/>
    <w:rsid w:val="004E4737"/>
    <w:rsid w:val="004E4F0C"/>
    <w:rsid w:val="004E5A10"/>
    <w:rsid w:val="004F132B"/>
    <w:rsid w:val="004F16EB"/>
    <w:rsid w:val="004F1AA2"/>
    <w:rsid w:val="004F3D71"/>
    <w:rsid w:val="004F5DF0"/>
    <w:rsid w:val="0050081C"/>
    <w:rsid w:val="00501DE5"/>
    <w:rsid w:val="00505024"/>
    <w:rsid w:val="00505931"/>
    <w:rsid w:val="00507F63"/>
    <w:rsid w:val="00512616"/>
    <w:rsid w:val="00512B4A"/>
    <w:rsid w:val="00512FFD"/>
    <w:rsid w:val="00515BAD"/>
    <w:rsid w:val="0052033F"/>
    <w:rsid w:val="00521356"/>
    <w:rsid w:val="00521B99"/>
    <w:rsid w:val="00522AF0"/>
    <w:rsid w:val="0052408A"/>
    <w:rsid w:val="00535EAB"/>
    <w:rsid w:val="00535F71"/>
    <w:rsid w:val="00540BFB"/>
    <w:rsid w:val="005416CF"/>
    <w:rsid w:val="00541DA4"/>
    <w:rsid w:val="00543E63"/>
    <w:rsid w:val="00543F8A"/>
    <w:rsid w:val="0055256F"/>
    <w:rsid w:val="00553FE0"/>
    <w:rsid w:val="00554DC8"/>
    <w:rsid w:val="005552DB"/>
    <w:rsid w:val="00555DBF"/>
    <w:rsid w:val="0055659F"/>
    <w:rsid w:val="00562887"/>
    <w:rsid w:val="005675C1"/>
    <w:rsid w:val="005716D4"/>
    <w:rsid w:val="00571CD0"/>
    <w:rsid w:val="005739F2"/>
    <w:rsid w:val="00574FB2"/>
    <w:rsid w:val="00576F26"/>
    <w:rsid w:val="005835F8"/>
    <w:rsid w:val="005851FE"/>
    <w:rsid w:val="00587958"/>
    <w:rsid w:val="00593FC5"/>
    <w:rsid w:val="0059447A"/>
    <w:rsid w:val="00596340"/>
    <w:rsid w:val="00596F5B"/>
    <w:rsid w:val="005A2190"/>
    <w:rsid w:val="005A2CCE"/>
    <w:rsid w:val="005A577B"/>
    <w:rsid w:val="005C360D"/>
    <w:rsid w:val="005C45DB"/>
    <w:rsid w:val="005C56BF"/>
    <w:rsid w:val="005D0448"/>
    <w:rsid w:val="005D13AA"/>
    <w:rsid w:val="005D1738"/>
    <w:rsid w:val="005D1EF3"/>
    <w:rsid w:val="005D34A9"/>
    <w:rsid w:val="005E6278"/>
    <w:rsid w:val="005F13CE"/>
    <w:rsid w:val="005F502A"/>
    <w:rsid w:val="005F64EC"/>
    <w:rsid w:val="005F712F"/>
    <w:rsid w:val="005F722D"/>
    <w:rsid w:val="005F7FE8"/>
    <w:rsid w:val="00601263"/>
    <w:rsid w:val="00601A1B"/>
    <w:rsid w:val="00605797"/>
    <w:rsid w:val="00606745"/>
    <w:rsid w:val="00606A61"/>
    <w:rsid w:val="00610EBC"/>
    <w:rsid w:val="006140FE"/>
    <w:rsid w:val="00624FBE"/>
    <w:rsid w:val="006256EA"/>
    <w:rsid w:val="00625D95"/>
    <w:rsid w:val="006328D4"/>
    <w:rsid w:val="00633E60"/>
    <w:rsid w:val="0063503C"/>
    <w:rsid w:val="00637811"/>
    <w:rsid w:val="00640573"/>
    <w:rsid w:val="006424F3"/>
    <w:rsid w:val="00642D06"/>
    <w:rsid w:val="00644413"/>
    <w:rsid w:val="00644FDA"/>
    <w:rsid w:val="00650818"/>
    <w:rsid w:val="00650C58"/>
    <w:rsid w:val="00652E69"/>
    <w:rsid w:val="006541B9"/>
    <w:rsid w:val="0065576B"/>
    <w:rsid w:val="006601AA"/>
    <w:rsid w:val="006651B8"/>
    <w:rsid w:val="00665F64"/>
    <w:rsid w:val="00667FF0"/>
    <w:rsid w:val="0067179A"/>
    <w:rsid w:val="00672401"/>
    <w:rsid w:val="00674A61"/>
    <w:rsid w:val="00676339"/>
    <w:rsid w:val="0067652E"/>
    <w:rsid w:val="00676B8E"/>
    <w:rsid w:val="00677AD2"/>
    <w:rsid w:val="00680A2D"/>
    <w:rsid w:val="00680C44"/>
    <w:rsid w:val="00682A46"/>
    <w:rsid w:val="00685973"/>
    <w:rsid w:val="00687C2B"/>
    <w:rsid w:val="00690658"/>
    <w:rsid w:val="00695DD3"/>
    <w:rsid w:val="00697213"/>
    <w:rsid w:val="006A1BC0"/>
    <w:rsid w:val="006A6D18"/>
    <w:rsid w:val="006B6312"/>
    <w:rsid w:val="006C2910"/>
    <w:rsid w:val="006C2C59"/>
    <w:rsid w:val="006C721C"/>
    <w:rsid w:val="006D1823"/>
    <w:rsid w:val="006D7027"/>
    <w:rsid w:val="006E4B8B"/>
    <w:rsid w:val="006E51C1"/>
    <w:rsid w:val="006F415D"/>
    <w:rsid w:val="006F49E6"/>
    <w:rsid w:val="006F6501"/>
    <w:rsid w:val="006F6DA5"/>
    <w:rsid w:val="006F7352"/>
    <w:rsid w:val="00700C78"/>
    <w:rsid w:val="00701CE5"/>
    <w:rsid w:val="00705802"/>
    <w:rsid w:val="007124FF"/>
    <w:rsid w:val="0071258A"/>
    <w:rsid w:val="007145D5"/>
    <w:rsid w:val="00714B5F"/>
    <w:rsid w:val="00714CFE"/>
    <w:rsid w:val="00716562"/>
    <w:rsid w:val="00724995"/>
    <w:rsid w:val="00725615"/>
    <w:rsid w:val="00726A24"/>
    <w:rsid w:val="0072708B"/>
    <w:rsid w:val="007275BD"/>
    <w:rsid w:val="0073315D"/>
    <w:rsid w:val="007337CE"/>
    <w:rsid w:val="00733D6A"/>
    <w:rsid w:val="0073652F"/>
    <w:rsid w:val="00736A93"/>
    <w:rsid w:val="007400F5"/>
    <w:rsid w:val="007414CA"/>
    <w:rsid w:val="00742122"/>
    <w:rsid w:val="00742C1D"/>
    <w:rsid w:val="00743168"/>
    <w:rsid w:val="0074441E"/>
    <w:rsid w:val="0074492F"/>
    <w:rsid w:val="00750FB7"/>
    <w:rsid w:val="00755FD9"/>
    <w:rsid w:val="00756F7B"/>
    <w:rsid w:val="00762273"/>
    <w:rsid w:val="00767A53"/>
    <w:rsid w:val="0077154E"/>
    <w:rsid w:val="0077586D"/>
    <w:rsid w:val="0077595F"/>
    <w:rsid w:val="00777C15"/>
    <w:rsid w:val="007804E9"/>
    <w:rsid w:val="00780E06"/>
    <w:rsid w:val="00790D2A"/>
    <w:rsid w:val="00790EA3"/>
    <w:rsid w:val="00793FB0"/>
    <w:rsid w:val="00795B04"/>
    <w:rsid w:val="007A2BC2"/>
    <w:rsid w:val="007B031C"/>
    <w:rsid w:val="007B0E0D"/>
    <w:rsid w:val="007B604A"/>
    <w:rsid w:val="007B71D5"/>
    <w:rsid w:val="007C0B23"/>
    <w:rsid w:val="007C2DD8"/>
    <w:rsid w:val="007C54D6"/>
    <w:rsid w:val="007C5C26"/>
    <w:rsid w:val="007C77BD"/>
    <w:rsid w:val="007D0110"/>
    <w:rsid w:val="007D1C85"/>
    <w:rsid w:val="007D3BE6"/>
    <w:rsid w:val="007E145A"/>
    <w:rsid w:val="007F068E"/>
    <w:rsid w:val="007F34FF"/>
    <w:rsid w:val="007F422B"/>
    <w:rsid w:val="007F51ED"/>
    <w:rsid w:val="007F5786"/>
    <w:rsid w:val="007F6DD1"/>
    <w:rsid w:val="008011F9"/>
    <w:rsid w:val="0080414D"/>
    <w:rsid w:val="00805E61"/>
    <w:rsid w:val="00810EBC"/>
    <w:rsid w:val="00812672"/>
    <w:rsid w:val="00815A00"/>
    <w:rsid w:val="0081614D"/>
    <w:rsid w:val="00817630"/>
    <w:rsid w:val="00820D73"/>
    <w:rsid w:val="008247D8"/>
    <w:rsid w:val="00833B06"/>
    <w:rsid w:val="00834754"/>
    <w:rsid w:val="0083517A"/>
    <w:rsid w:val="00835D0F"/>
    <w:rsid w:val="00836B4A"/>
    <w:rsid w:val="00836B4B"/>
    <w:rsid w:val="008448F4"/>
    <w:rsid w:val="00845573"/>
    <w:rsid w:val="008463B7"/>
    <w:rsid w:val="00854E71"/>
    <w:rsid w:val="00861AE7"/>
    <w:rsid w:val="0086509B"/>
    <w:rsid w:val="00872C3A"/>
    <w:rsid w:val="00874132"/>
    <w:rsid w:val="00880B3F"/>
    <w:rsid w:val="0088264D"/>
    <w:rsid w:val="008837AE"/>
    <w:rsid w:val="00884925"/>
    <w:rsid w:val="008868C9"/>
    <w:rsid w:val="00886D30"/>
    <w:rsid w:val="00893969"/>
    <w:rsid w:val="00897E9C"/>
    <w:rsid w:val="008A0512"/>
    <w:rsid w:val="008A1EA7"/>
    <w:rsid w:val="008A50D1"/>
    <w:rsid w:val="008A5741"/>
    <w:rsid w:val="008A7BE1"/>
    <w:rsid w:val="008B0AD0"/>
    <w:rsid w:val="008B2680"/>
    <w:rsid w:val="008B4E0F"/>
    <w:rsid w:val="008C029A"/>
    <w:rsid w:val="008C06B3"/>
    <w:rsid w:val="008C07DD"/>
    <w:rsid w:val="008C0E53"/>
    <w:rsid w:val="008C1ECB"/>
    <w:rsid w:val="008C473C"/>
    <w:rsid w:val="008C49D5"/>
    <w:rsid w:val="008C5F80"/>
    <w:rsid w:val="008D23B7"/>
    <w:rsid w:val="008D3C3F"/>
    <w:rsid w:val="008D3DFA"/>
    <w:rsid w:val="008D5104"/>
    <w:rsid w:val="008D5316"/>
    <w:rsid w:val="008D5327"/>
    <w:rsid w:val="008D7B45"/>
    <w:rsid w:val="008E1A50"/>
    <w:rsid w:val="008E1F1E"/>
    <w:rsid w:val="008E2428"/>
    <w:rsid w:val="008E375C"/>
    <w:rsid w:val="008E78A6"/>
    <w:rsid w:val="008F4CDA"/>
    <w:rsid w:val="008F54E7"/>
    <w:rsid w:val="00904A0E"/>
    <w:rsid w:val="009106AC"/>
    <w:rsid w:val="00916EE5"/>
    <w:rsid w:val="009220A2"/>
    <w:rsid w:val="009228F5"/>
    <w:rsid w:val="00924603"/>
    <w:rsid w:val="00931BF5"/>
    <w:rsid w:val="00934B85"/>
    <w:rsid w:val="00936D79"/>
    <w:rsid w:val="00937524"/>
    <w:rsid w:val="009414F9"/>
    <w:rsid w:val="00946000"/>
    <w:rsid w:val="00946154"/>
    <w:rsid w:val="00951B4E"/>
    <w:rsid w:val="009533B1"/>
    <w:rsid w:val="0095440C"/>
    <w:rsid w:val="0096370A"/>
    <w:rsid w:val="00963D18"/>
    <w:rsid w:val="0097273A"/>
    <w:rsid w:val="00974885"/>
    <w:rsid w:val="00993409"/>
    <w:rsid w:val="0099679E"/>
    <w:rsid w:val="00997512"/>
    <w:rsid w:val="009A0D55"/>
    <w:rsid w:val="009A0EF3"/>
    <w:rsid w:val="009A596F"/>
    <w:rsid w:val="009A63BB"/>
    <w:rsid w:val="009A65F0"/>
    <w:rsid w:val="009A6BE7"/>
    <w:rsid w:val="009A7677"/>
    <w:rsid w:val="009B6791"/>
    <w:rsid w:val="009C093B"/>
    <w:rsid w:val="009C3AAB"/>
    <w:rsid w:val="009C4A91"/>
    <w:rsid w:val="009C4E47"/>
    <w:rsid w:val="009C60D5"/>
    <w:rsid w:val="009D2337"/>
    <w:rsid w:val="009E3051"/>
    <w:rsid w:val="009E3360"/>
    <w:rsid w:val="009E4389"/>
    <w:rsid w:val="009E519C"/>
    <w:rsid w:val="009E5448"/>
    <w:rsid w:val="009E566D"/>
    <w:rsid w:val="009F6B8F"/>
    <w:rsid w:val="00A036D9"/>
    <w:rsid w:val="00A073C7"/>
    <w:rsid w:val="00A11456"/>
    <w:rsid w:val="00A11617"/>
    <w:rsid w:val="00A1187A"/>
    <w:rsid w:val="00A13331"/>
    <w:rsid w:val="00A20B2F"/>
    <w:rsid w:val="00A20E80"/>
    <w:rsid w:val="00A23449"/>
    <w:rsid w:val="00A2479B"/>
    <w:rsid w:val="00A24F1E"/>
    <w:rsid w:val="00A25394"/>
    <w:rsid w:val="00A255D4"/>
    <w:rsid w:val="00A26A92"/>
    <w:rsid w:val="00A31EAA"/>
    <w:rsid w:val="00A33C20"/>
    <w:rsid w:val="00A3466E"/>
    <w:rsid w:val="00A36293"/>
    <w:rsid w:val="00A37D37"/>
    <w:rsid w:val="00A37F3D"/>
    <w:rsid w:val="00A440FD"/>
    <w:rsid w:val="00A448AE"/>
    <w:rsid w:val="00A449CD"/>
    <w:rsid w:val="00A507FC"/>
    <w:rsid w:val="00A5175D"/>
    <w:rsid w:val="00A5508F"/>
    <w:rsid w:val="00A55781"/>
    <w:rsid w:val="00A559EC"/>
    <w:rsid w:val="00A56E28"/>
    <w:rsid w:val="00A611BB"/>
    <w:rsid w:val="00A61BBE"/>
    <w:rsid w:val="00A621DB"/>
    <w:rsid w:val="00A62FF8"/>
    <w:rsid w:val="00A65F28"/>
    <w:rsid w:val="00A71286"/>
    <w:rsid w:val="00A74F6E"/>
    <w:rsid w:val="00A82673"/>
    <w:rsid w:val="00A82E57"/>
    <w:rsid w:val="00A93971"/>
    <w:rsid w:val="00A93EF9"/>
    <w:rsid w:val="00A94AAF"/>
    <w:rsid w:val="00A94BB0"/>
    <w:rsid w:val="00A97B1B"/>
    <w:rsid w:val="00AA321D"/>
    <w:rsid w:val="00AA3B8C"/>
    <w:rsid w:val="00AA4F93"/>
    <w:rsid w:val="00AA6271"/>
    <w:rsid w:val="00AB0A4B"/>
    <w:rsid w:val="00AB25F0"/>
    <w:rsid w:val="00AC19B5"/>
    <w:rsid w:val="00AC3210"/>
    <w:rsid w:val="00AC7A96"/>
    <w:rsid w:val="00AC7F90"/>
    <w:rsid w:val="00AD0900"/>
    <w:rsid w:val="00AD4929"/>
    <w:rsid w:val="00AD55FA"/>
    <w:rsid w:val="00AD7AC7"/>
    <w:rsid w:val="00AD7E52"/>
    <w:rsid w:val="00AE0F28"/>
    <w:rsid w:val="00AE43A7"/>
    <w:rsid w:val="00AE4595"/>
    <w:rsid w:val="00AE5A09"/>
    <w:rsid w:val="00AE6847"/>
    <w:rsid w:val="00AF1854"/>
    <w:rsid w:val="00AF2F02"/>
    <w:rsid w:val="00AF3E47"/>
    <w:rsid w:val="00AF4B21"/>
    <w:rsid w:val="00AF7EEE"/>
    <w:rsid w:val="00B01487"/>
    <w:rsid w:val="00B034A9"/>
    <w:rsid w:val="00B061A5"/>
    <w:rsid w:val="00B104FB"/>
    <w:rsid w:val="00B10911"/>
    <w:rsid w:val="00B16E83"/>
    <w:rsid w:val="00B17281"/>
    <w:rsid w:val="00B20247"/>
    <w:rsid w:val="00B23F9E"/>
    <w:rsid w:val="00B313AA"/>
    <w:rsid w:val="00B32982"/>
    <w:rsid w:val="00B35476"/>
    <w:rsid w:val="00B37BCA"/>
    <w:rsid w:val="00B407B6"/>
    <w:rsid w:val="00B4189D"/>
    <w:rsid w:val="00B4460D"/>
    <w:rsid w:val="00B45976"/>
    <w:rsid w:val="00B479DE"/>
    <w:rsid w:val="00B5014F"/>
    <w:rsid w:val="00B5169D"/>
    <w:rsid w:val="00B527D3"/>
    <w:rsid w:val="00B54D30"/>
    <w:rsid w:val="00B61437"/>
    <w:rsid w:val="00B63EEC"/>
    <w:rsid w:val="00B64E2B"/>
    <w:rsid w:val="00B65710"/>
    <w:rsid w:val="00B75723"/>
    <w:rsid w:val="00B8081E"/>
    <w:rsid w:val="00B80B3B"/>
    <w:rsid w:val="00B912C7"/>
    <w:rsid w:val="00B91CC5"/>
    <w:rsid w:val="00B93C03"/>
    <w:rsid w:val="00B963EB"/>
    <w:rsid w:val="00B972CB"/>
    <w:rsid w:val="00BA371C"/>
    <w:rsid w:val="00BB0C1A"/>
    <w:rsid w:val="00BB5648"/>
    <w:rsid w:val="00BB6BC5"/>
    <w:rsid w:val="00BC0E92"/>
    <w:rsid w:val="00BC48DC"/>
    <w:rsid w:val="00BC4D98"/>
    <w:rsid w:val="00BC753E"/>
    <w:rsid w:val="00BC7C0A"/>
    <w:rsid w:val="00BD7CCC"/>
    <w:rsid w:val="00BE0675"/>
    <w:rsid w:val="00BE3A99"/>
    <w:rsid w:val="00BE53CC"/>
    <w:rsid w:val="00BF0A5F"/>
    <w:rsid w:val="00BF3B0C"/>
    <w:rsid w:val="00BF4D5D"/>
    <w:rsid w:val="00BF538E"/>
    <w:rsid w:val="00BF6A50"/>
    <w:rsid w:val="00C02023"/>
    <w:rsid w:val="00C02112"/>
    <w:rsid w:val="00C052D9"/>
    <w:rsid w:val="00C11D59"/>
    <w:rsid w:val="00C21B39"/>
    <w:rsid w:val="00C242B4"/>
    <w:rsid w:val="00C272C8"/>
    <w:rsid w:val="00C3282C"/>
    <w:rsid w:val="00C3334B"/>
    <w:rsid w:val="00C34F02"/>
    <w:rsid w:val="00C35681"/>
    <w:rsid w:val="00C365A1"/>
    <w:rsid w:val="00C373C4"/>
    <w:rsid w:val="00C37984"/>
    <w:rsid w:val="00C41865"/>
    <w:rsid w:val="00C4631D"/>
    <w:rsid w:val="00C46784"/>
    <w:rsid w:val="00C47318"/>
    <w:rsid w:val="00C514B7"/>
    <w:rsid w:val="00C52E10"/>
    <w:rsid w:val="00C572FA"/>
    <w:rsid w:val="00C62DDB"/>
    <w:rsid w:val="00C630ED"/>
    <w:rsid w:val="00C63CAD"/>
    <w:rsid w:val="00C64E4F"/>
    <w:rsid w:val="00C64FF9"/>
    <w:rsid w:val="00C70FD3"/>
    <w:rsid w:val="00C71752"/>
    <w:rsid w:val="00C769CE"/>
    <w:rsid w:val="00C76BBD"/>
    <w:rsid w:val="00C80227"/>
    <w:rsid w:val="00C82ADA"/>
    <w:rsid w:val="00C83826"/>
    <w:rsid w:val="00C86EDD"/>
    <w:rsid w:val="00C936E9"/>
    <w:rsid w:val="00C94162"/>
    <w:rsid w:val="00C95129"/>
    <w:rsid w:val="00C954FA"/>
    <w:rsid w:val="00C95A56"/>
    <w:rsid w:val="00C96944"/>
    <w:rsid w:val="00C97245"/>
    <w:rsid w:val="00C97866"/>
    <w:rsid w:val="00C97D01"/>
    <w:rsid w:val="00CA0782"/>
    <w:rsid w:val="00CA1150"/>
    <w:rsid w:val="00CA30F7"/>
    <w:rsid w:val="00CA3938"/>
    <w:rsid w:val="00CA4392"/>
    <w:rsid w:val="00CA584A"/>
    <w:rsid w:val="00CB4805"/>
    <w:rsid w:val="00CB528A"/>
    <w:rsid w:val="00CB5FF3"/>
    <w:rsid w:val="00CB7204"/>
    <w:rsid w:val="00CC0A53"/>
    <w:rsid w:val="00CC5EB5"/>
    <w:rsid w:val="00CD3285"/>
    <w:rsid w:val="00CD78A3"/>
    <w:rsid w:val="00CF0141"/>
    <w:rsid w:val="00CF14FD"/>
    <w:rsid w:val="00CF34CE"/>
    <w:rsid w:val="00D01C11"/>
    <w:rsid w:val="00D02467"/>
    <w:rsid w:val="00D03497"/>
    <w:rsid w:val="00D10C3A"/>
    <w:rsid w:val="00D14ED5"/>
    <w:rsid w:val="00D17E26"/>
    <w:rsid w:val="00D202BC"/>
    <w:rsid w:val="00D2040E"/>
    <w:rsid w:val="00D250F2"/>
    <w:rsid w:val="00D31312"/>
    <w:rsid w:val="00D31F6B"/>
    <w:rsid w:val="00D33360"/>
    <w:rsid w:val="00D33E77"/>
    <w:rsid w:val="00D353D9"/>
    <w:rsid w:val="00D374E4"/>
    <w:rsid w:val="00D37D4C"/>
    <w:rsid w:val="00D43212"/>
    <w:rsid w:val="00D453D6"/>
    <w:rsid w:val="00D537A1"/>
    <w:rsid w:val="00D54B54"/>
    <w:rsid w:val="00D569B2"/>
    <w:rsid w:val="00D60721"/>
    <w:rsid w:val="00D72E7E"/>
    <w:rsid w:val="00D76746"/>
    <w:rsid w:val="00D828C5"/>
    <w:rsid w:val="00D82E72"/>
    <w:rsid w:val="00D834C7"/>
    <w:rsid w:val="00D8391E"/>
    <w:rsid w:val="00D86D96"/>
    <w:rsid w:val="00D93954"/>
    <w:rsid w:val="00D9426A"/>
    <w:rsid w:val="00D954D4"/>
    <w:rsid w:val="00D95B5E"/>
    <w:rsid w:val="00D967B0"/>
    <w:rsid w:val="00DA240C"/>
    <w:rsid w:val="00DA35AD"/>
    <w:rsid w:val="00DA3EDD"/>
    <w:rsid w:val="00DA4389"/>
    <w:rsid w:val="00DA4EC3"/>
    <w:rsid w:val="00DB1B8F"/>
    <w:rsid w:val="00DB457B"/>
    <w:rsid w:val="00DB4D12"/>
    <w:rsid w:val="00DC3C8F"/>
    <w:rsid w:val="00DD0E62"/>
    <w:rsid w:val="00DD3BBC"/>
    <w:rsid w:val="00DD58DD"/>
    <w:rsid w:val="00DE2174"/>
    <w:rsid w:val="00DE40B7"/>
    <w:rsid w:val="00DE564D"/>
    <w:rsid w:val="00DF3C07"/>
    <w:rsid w:val="00DF5CB2"/>
    <w:rsid w:val="00DF613B"/>
    <w:rsid w:val="00E004AC"/>
    <w:rsid w:val="00E016BA"/>
    <w:rsid w:val="00E0288A"/>
    <w:rsid w:val="00E03B35"/>
    <w:rsid w:val="00E12121"/>
    <w:rsid w:val="00E1412F"/>
    <w:rsid w:val="00E14689"/>
    <w:rsid w:val="00E148B3"/>
    <w:rsid w:val="00E1628D"/>
    <w:rsid w:val="00E16CB8"/>
    <w:rsid w:val="00E22FB7"/>
    <w:rsid w:val="00E25662"/>
    <w:rsid w:val="00E30AB6"/>
    <w:rsid w:val="00E33430"/>
    <w:rsid w:val="00E40092"/>
    <w:rsid w:val="00E42C17"/>
    <w:rsid w:val="00E44D1E"/>
    <w:rsid w:val="00E45972"/>
    <w:rsid w:val="00E50C60"/>
    <w:rsid w:val="00E52E43"/>
    <w:rsid w:val="00E5313D"/>
    <w:rsid w:val="00E53C9E"/>
    <w:rsid w:val="00E54C69"/>
    <w:rsid w:val="00E55CD6"/>
    <w:rsid w:val="00E572D9"/>
    <w:rsid w:val="00E61750"/>
    <w:rsid w:val="00E62A92"/>
    <w:rsid w:val="00E63237"/>
    <w:rsid w:val="00E6410E"/>
    <w:rsid w:val="00E70412"/>
    <w:rsid w:val="00E721A8"/>
    <w:rsid w:val="00E746F3"/>
    <w:rsid w:val="00E752FF"/>
    <w:rsid w:val="00E7545C"/>
    <w:rsid w:val="00E755E7"/>
    <w:rsid w:val="00E77408"/>
    <w:rsid w:val="00E845D4"/>
    <w:rsid w:val="00E86FD1"/>
    <w:rsid w:val="00E922E6"/>
    <w:rsid w:val="00E9441D"/>
    <w:rsid w:val="00E95417"/>
    <w:rsid w:val="00E954A2"/>
    <w:rsid w:val="00EA2F62"/>
    <w:rsid w:val="00EB066B"/>
    <w:rsid w:val="00EC3B93"/>
    <w:rsid w:val="00EC4B17"/>
    <w:rsid w:val="00EC6FD0"/>
    <w:rsid w:val="00ED0B3C"/>
    <w:rsid w:val="00ED0EAC"/>
    <w:rsid w:val="00ED10E4"/>
    <w:rsid w:val="00ED1EF4"/>
    <w:rsid w:val="00ED28DC"/>
    <w:rsid w:val="00ED5166"/>
    <w:rsid w:val="00EE26C0"/>
    <w:rsid w:val="00EE2E43"/>
    <w:rsid w:val="00EE75D2"/>
    <w:rsid w:val="00EF157F"/>
    <w:rsid w:val="00EF1C66"/>
    <w:rsid w:val="00EF1D29"/>
    <w:rsid w:val="00EF3358"/>
    <w:rsid w:val="00EF3917"/>
    <w:rsid w:val="00EF53D8"/>
    <w:rsid w:val="00EF78BA"/>
    <w:rsid w:val="00F02550"/>
    <w:rsid w:val="00F02721"/>
    <w:rsid w:val="00F0441B"/>
    <w:rsid w:val="00F0467E"/>
    <w:rsid w:val="00F046EC"/>
    <w:rsid w:val="00F105E5"/>
    <w:rsid w:val="00F12997"/>
    <w:rsid w:val="00F12FB3"/>
    <w:rsid w:val="00F140AF"/>
    <w:rsid w:val="00F15D22"/>
    <w:rsid w:val="00F173CB"/>
    <w:rsid w:val="00F2229D"/>
    <w:rsid w:val="00F240B8"/>
    <w:rsid w:val="00F26A57"/>
    <w:rsid w:val="00F34334"/>
    <w:rsid w:val="00F371A7"/>
    <w:rsid w:val="00F45056"/>
    <w:rsid w:val="00F45F3E"/>
    <w:rsid w:val="00F46EFA"/>
    <w:rsid w:val="00F507A5"/>
    <w:rsid w:val="00F525CE"/>
    <w:rsid w:val="00F537C0"/>
    <w:rsid w:val="00F54050"/>
    <w:rsid w:val="00F56BB7"/>
    <w:rsid w:val="00F64B60"/>
    <w:rsid w:val="00F64C1C"/>
    <w:rsid w:val="00F6528A"/>
    <w:rsid w:val="00F67096"/>
    <w:rsid w:val="00F67857"/>
    <w:rsid w:val="00F710DD"/>
    <w:rsid w:val="00F71415"/>
    <w:rsid w:val="00F73501"/>
    <w:rsid w:val="00F74744"/>
    <w:rsid w:val="00F7503F"/>
    <w:rsid w:val="00F76333"/>
    <w:rsid w:val="00F77783"/>
    <w:rsid w:val="00F81950"/>
    <w:rsid w:val="00F8259E"/>
    <w:rsid w:val="00F83A95"/>
    <w:rsid w:val="00F90587"/>
    <w:rsid w:val="00F90B91"/>
    <w:rsid w:val="00F92F32"/>
    <w:rsid w:val="00FA0998"/>
    <w:rsid w:val="00FA2C38"/>
    <w:rsid w:val="00FA3256"/>
    <w:rsid w:val="00FA4211"/>
    <w:rsid w:val="00FA4557"/>
    <w:rsid w:val="00FA6849"/>
    <w:rsid w:val="00FA7C8C"/>
    <w:rsid w:val="00FA7E78"/>
    <w:rsid w:val="00FB4D8D"/>
    <w:rsid w:val="00FC060A"/>
    <w:rsid w:val="00FC0DDD"/>
    <w:rsid w:val="00FC23F6"/>
    <w:rsid w:val="00FC27B8"/>
    <w:rsid w:val="00FD33A4"/>
    <w:rsid w:val="00FD6F91"/>
    <w:rsid w:val="00FD7490"/>
    <w:rsid w:val="00FE0435"/>
    <w:rsid w:val="00FE46E1"/>
    <w:rsid w:val="00FE62C9"/>
    <w:rsid w:val="00FE759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96880"/>
  <w15:docId w15:val="{D9E4D7D3-9553-1D43-8052-52FEC482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b/>
      <w:sz w:val="20"/>
    </w:rPr>
  </w:style>
  <w:style w:type="paragraph" w:styleId="berschrift1">
    <w:name w:val="heading 1"/>
    <w:basedOn w:val="Fliesstext-DMG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eastAsia="Calibri Light" w:cs="Calibri Light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/>
      <w:outlineLvl w:val="1"/>
    </w:pPr>
    <w:rPr>
      <w:rFonts w:eastAsia="Calibri Light" w:cs="Calibri Light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Calibri Light" w:hAnsi="Calibri Light" w:cs="Calibri Light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libri" w:eastAsia="Calibri Light" w:hAnsi="Calibri" w:cs="Calibri Light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Calibri" w:eastAsia="Calibri Light" w:hAnsi="Calibri" w:cs="Calibri Light"/>
      <w:b/>
      <w:sz w:val="24"/>
      <w:szCs w:val="26"/>
    </w:rPr>
  </w:style>
  <w:style w:type="paragraph" w:customStyle="1" w:styleId="Fliesstext-DMGD">
    <w:name w:val="Fliesstext-DMGD"/>
    <w:basedOn w:val="Standard"/>
    <w:link w:val="Fliesstext-DMGDZchn"/>
    <w:qFormat/>
    <w:pPr>
      <w:spacing w:line="276" w:lineRule="auto"/>
    </w:pPr>
    <w:rPr>
      <w:b w:val="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Fliesstext-DMGDZchn">
    <w:name w:val="Fliesstext-DMGD Zchn"/>
    <w:basedOn w:val="Absatz-Standardschriftart"/>
    <w:link w:val="Fliesstext-DMGD"/>
    <w:rPr>
      <w:rFonts w:ascii="Calibri" w:hAnsi="Calibri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E1DFDD" w:fill="E1DFDD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uiPriority w:val="1"/>
    <w:pPr>
      <w:spacing w:after="0" w:line="240" w:lineRule="auto"/>
    </w:pPr>
    <w:rPr>
      <w:rFonts w:ascii="Bliss 2 Medium" w:hAnsi="Bliss 2 Medium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libri Light" w:eastAsia="Calibri Light" w:hAnsi="Calibri Light" w:cs="Calibri Light"/>
      <w:color w:val="1F3763" w:themeColor="accent1" w:themeShade="7F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imes New Roman" w:hAnsi="Times New Roman" w:cs="Times New Roman"/>
      <w:b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0414D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1076A0"/>
    <w:pPr>
      <w:spacing w:after="0" w:line="240" w:lineRule="auto"/>
    </w:pPr>
    <w:rPr>
      <w:b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11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611BB"/>
    <w:pPr>
      <w:widowControl w:val="0"/>
      <w:spacing w:after="0" w:line="240" w:lineRule="auto"/>
    </w:pPr>
    <w:rPr>
      <w:rFonts w:asciiTheme="minorHAnsi" w:eastAsiaTheme="minorHAnsi" w:hAnsiTheme="minorHAnsi" w:cstheme="minorBidi"/>
      <w:b w:val="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611BB"/>
    <w:rPr>
      <w:rFonts w:asciiTheme="minorHAnsi" w:eastAsiaTheme="minorHAnsi" w:hAnsiTheme="minorHAnsi" w:cstheme="minorBidi"/>
      <w:sz w:val="20"/>
      <w:szCs w:val="20"/>
    </w:rPr>
  </w:style>
  <w:style w:type="character" w:customStyle="1" w:styleId="chg1">
    <w:name w:val="_ch_g1"/>
    <w:basedOn w:val="Absatz-Standardschriftart"/>
    <w:rsid w:val="0045675D"/>
  </w:style>
  <w:style w:type="character" w:styleId="Fett">
    <w:name w:val="Strong"/>
    <w:basedOn w:val="Absatz-Standardschriftart"/>
    <w:uiPriority w:val="22"/>
    <w:qFormat/>
    <w:rsid w:val="00206C94"/>
    <w:rPr>
      <w:b/>
      <w:bCs/>
    </w:rPr>
  </w:style>
  <w:style w:type="paragraph" w:styleId="StandardWeb">
    <w:name w:val="Normal (Web)"/>
    <w:basedOn w:val="Standard"/>
    <w:uiPriority w:val="99"/>
    <w:unhideWhenUsed/>
    <w:rsid w:val="00BC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3C03"/>
    <w:pPr>
      <w:widowControl/>
      <w:spacing w:after="160"/>
    </w:pPr>
    <w:rPr>
      <w:rFonts w:ascii="Calibri" w:eastAsia="Calibri" w:hAnsi="Calibri" w:cs="Calibr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3C03"/>
    <w:rPr>
      <w:rFonts w:asciiTheme="minorHAnsi" w:eastAsiaTheme="minorHAnsi" w:hAnsiTheme="minorHAnsi" w:cstheme="minorBidi"/>
      <w:b/>
      <w:bCs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F73501"/>
    <w:rPr>
      <w:i/>
      <w:iCs/>
    </w:rPr>
  </w:style>
  <w:style w:type="paragraph" w:customStyle="1" w:styleId="xmsonormal">
    <w:name w:val="x_msonormal"/>
    <w:basedOn w:val="Standard"/>
    <w:rsid w:val="00C9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de-DE"/>
    </w:rPr>
  </w:style>
  <w:style w:type="character" w:customStyle="1" w:styleId="break-words">
    <w:name w:val="break-words"/>
    <w:basedOn w:val="Absatz-Standardschriftart"/>
    <w:rsid w:val="00EF5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9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0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nikum.uni-heidelberg.de/" TargetMode="External"/><Relationship Id="rId13" Type="http://schemas.openxmlformats.org/officeDocument/2006/relationships/hyperlink" Target="https://mlr.baden-wuerttemberg.de/de/unser-service/presse-und-oeffentlichkeitsarbeit/pressemitteilungen/pressemitteilung/pid/haeppi-konzept-verbessert-hausaerztliche-versorgung-im-laendlichen-raum?highlight=h%C3%A4ppi" TargetMode="External"/><Relationship Id="rId18" Type="http://schemas.openxmlformats.org/officeDocument/2006/relationships/hyperlink" Target="https://dmgd.de/2026/01/07/vortrag-annika-steige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haev.de/themen/haeppi" TargetMode="External"/><Relationship Id="rId12" Type="http://schemas.openxmlformats.org/officeDocument/2006/relationships/hyperlink" Target="https://www.haevbw.de/haeppi" TargetMode="External"/><Relationship Id="rId17" Type="http://schemas.openxmlformats.org/officeDocument/2006/relationships/hyperlink" Target="https://www.eti.uni-siegen.de/mig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mgd.de/digitale-praxi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klinikum.uni-heidelberg.de/kliniken-institute/institute/abteilung-allgemeinmedizin-und-versorgungsforschung/forschung/kompetenzzentrum-weiterbildung-baden-wuerttembe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ausaerzte-bayern.de/aktuelles/haeppi" TargetMode="External"/><Relationship Id="rId10" Type="http://schemas.openxmlformats.org/officeDocument/2006/relationships/hyperlink" Target="https://www.klinikum.uni-heidelberg.de/kliniken-institute/institute/abteilung-allgemeinmedizin-und-versorgungsforschung/forschung/kompetenzzentrum-weiterbildung-baden-wuerttemberg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evbw.de/vorstandsmitglieder" TargetMode="External"/><Relationship Id="rId14" Type="http://schemas.openxmlformats.org/officeDocument/2006/relationships/hyperlink" Target="https://www.hausarzt-rlp.de/index.php/hausaerztetage-kampagnen/haeppi-projekt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9AC3-AA23-42E4-ADBD-49FD51F7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DMGD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Müller;Janine Taplan</dc:creator>
  <cp:keywords/>
  <dc:description/>
  <cp:lastModifiedBy>Taplan, Janine</cp:lastModifiedBy>
  <cp:revision>17</cp:revision>
  <cp:lastPrinted>2023-01-11T17:21:00Z</cp:lastPrinted>
  <dcterms:created xsi:type="dcterms:W3CDTF">2026-01-23T13:27:00Z</dcterms:created>
  <dcterms:modified xsi:type="dcterms:W3CDTF">2026-02-01T23:37:00Z</dcterms:modified>
</cp:coreProperties>
</file>