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5E345" w14:textId="71037E99" w:rsidR="00CA4392" w:rsidRPr="00255D77" w:rsidRDefault="00165610" w:rsidP="00CA4392">
      <w:pPr>
        <w:rPr>
          <w:bCs/>
          <w:spacing w:val="-6"/>
          <w:sz w:val="32"/>
          <w:szCs w:val="32"/>
        </w:rPr>
      </w:pPr>
      <w:r w:rsidRPr="00255D77">
        <w:rPr>
          <w:bCs/>
          <w:spacing w:val="-6"/>
          <w:sz w:val="32"/>
          <w:szCs w:val="32"/>
        </w:rPr>
        <w:t xml:space="preserve">Gesundheitspolitische Gespräche: </w:t>
      </w:r>
      <w:r w:rsidR="001E4FC2" w:rsidRPr="00255D77">
        <w:rPr>
          <w:bCs/>
          <w:spacing w:val="-6"/>
          <w:sz w:val="32"/>
          <w:szCs w:val="32"/>
        </w:rPr>
        <w:t>Folge 3</w:t>
      </w:r>
      <w:r w:rsidR="00DB3DB7">
        <w:rPr>
          <w:bCs/>
          <w:spacing w:val="-6"/>
          <w:sz w:val="32"/>
          <w:szCs w:val="32"/>
        </w:rPr>
        <w:t>8</w:t>
      </w:r>
      <w:r w:rsidRPr="00255D77">
        <w:rPr>
          <w:bCs/>
          <w:spacing w:val="-6"/>
          <w:sz w:val="32"/>
          <w:szCs w:val="32"/>
        </w:rPr>
        <w:t xml:space="preserve"> mit </w:t>
      </w:r>
      <w:r w:rsidR="00607F2A" w:rsidRPr="00607F2A">
        <w:rPr>
          <w:bCs/>
          <w:spacing w:val="-6"/>
          <w:sz w:val="32"/>
          <w:szCs w:val="32"/>
        </w:rPr>
        <w:t>Dr. med. Thomas Bandorski</w:t>
      </w:r>
    </w:p>
    <w:p w14:paraId="1F504583" w14:textId="24C8493A" w:rsidR="00C64FF9" w:rsidRPr="00B5014F" w:rsidRDefault="00EC1EAB" w:rsidP="00CA4392">
      <w:pPr>
        <w:rPr>
          <w:color w:val="808080"/>
        </w:rPr>
      </w:pPr>
      <w:r>
        <w:rPr>
          <w:color w:val="808080" w:themeColor="background1" w:themeShade="80"/>
        </w:rPr>
        <w:t>06</w:t>
      </w:r>
      <w:r w:rsidR="00C64FF9" w:rsidRPr="00936D79">
        <w:rPr>
          <w:color w:val="808080" w:themeColor="background1" w:themeShade="80"/>
        </w:rPr>
        <w:t xml:space="preserve">. </w:t>
      </w:r>
      <w:r>
        <w:rPr>
          <w:color w:val="808080" w:themeColor="background1" w:themeShade="80"/>
        </w:rPr>
        <w:t>März</w:t>
      </w:r>
      <w:r w:rsidR="00C64FF9" w:rsidRPr="00936D79">
        <w:rPr>
          <w:color w:val="808080" w:themeColor="background1" w:themeShade="80"/>
        </w:rPr>
        <w:t xml:space="preserve"> 202</w:t>
      </w:r>
      <w:r w:rsidR="00607F2A">
        <w:rPr>
          <w:color w:val="808080" w:themeColor="background1" w:themeShade="80"/>
        </w:rPr>
        <w:t>6</w:t>
      </w:r>
      <w:r w:rsidR="00C64FF9" w:rsidRPr="00B5014F">
        <w:rPr>
          <w:color w:val="808080" w:themeColor="background1" w:themeShade="80"/>
        </w:rPr>
        <w:t xml:space="preserve"> |</w:t>
      </w:r>
      <w:r w:rsidR="00307E52">
        <w:rPr>
          <w:color w:val="808080" w:themeColor="background1" w:themeShade="80"/>
        </w:rPr>
        <w:t xml:space="preserve"> </w:t>
      </w:r>
      <w:r w:rsidR="006C6F03">
        <w:rPr>
          <w:color w:val="808080" w:themeColor="background1" w:themeShade="80"/>
        </w:rPr>
        <w:t>J. Taplan</w:t>
      </w:r>
    </w:p>
    <w:p w14:paraId="456127CC" w14:textId="7B622A89" w:rsidR="00165610" w:rsidRDefault="00D3181E" w:rsidP="00E37C61">
      <w:pPr>
        <w:jc w:val="both"/>
        <w:rPr>
          <w:bCs/>
          <w:szCs w:val="20"/>
        </w:rPr>
      </w:pPr>
      <w:r w:rsidRPr="00D3181E">
        <w:rPr>
          <w:bCs/>
          <w:szCs w:val="20"/>
        </w:rPr>
        <w:t xml:space="preserve">In der DMGD-Video- und </w:t>
      </w:r>
      <w:proofErr w:type="spellStart"/>
      <w:r w:rsidRPr="00D3181E">
        <w:rPr>
          <w:bCs/>
          <w:szCs w:val="20"/>
        </w:rPr>
        <w:t>Podcastreihe</w:t>
      </w:r>
      <w:proofErr w:type="spellEnd"/>
      <w:r w:rsidRPr="00D3181E">
        <w:rPr>
          <w:bCs/>
          <w:szCs w:val="20"/>
        </w:rPr>
        <w:t xml:space="preserve"> „Gesundheitspolitische Gespräche“ diskutieren Expert*innen über Chancen, Herausforderungen und Trends im Bereich Digitale Gesundheit. In Folge 3</w:t>
      </w:r>
      <w:r w:rsidR="00DB3DB7">
        <w:rPr>
          <w:bCs/>
          <w:szCs w:val="20"/>
        </w:rPr>
        <w:t>8</w:t>
      </w:r>
      <w:r w:rsidRPr="00D3181E">
        <w:rPr>
          <w:bCs/>
          <w:szCs w:val="20"/>
        </w:rPr>
        <w:t xml:space="preserve"> spricht Dr. Olaf Gaus </w:t>
      </w:r>
      <w:r w:rsidRPr="00194FF8">
        <w:rPr>
          <w:bCs/>
          <w:szCs w:val="20"/>
        </w:rPr>
        <w:t xml:space="preserve">mit </w:t>
      </w:r>
      <w:r w:rsidR="00607F2A" w:rsidRPr="00194FF8">
        <w:rPr>
          <w:bCs/>
          <w:szCs w:val="20"/>
        </w:rPr>
        <w:t>Dr. med. Thomas Bandorski</w:t>
      </w:r>
      <w:r w:rsidR="00C57E99" w:rsidRPr="00194FF8">
        <w:rPr>
          <w:bCs/>
          <w:szCs w:val="20"/>
        </w:rPr>
        <w:t xml:space="preserve">, </w:t>
      </w:r>
      <w:r w:rsidR="00607F2A" w:rsidRPr="00194FF8">
        <w:rPr>
          <w:bCs/>
          <w:szCs w:val="20"/>
        </w:rPr>
        <w:t xml:space="preserve">Facharzt für Innere Medizin und Allgemeinmedizin sowie Mitglied des Vorstandes </w:t>
      </w:r>
      <w:hyperlink r:id="rId7" w:history="1">
        <w:r w:rsidR="00607F2A" w:rsidRPr="00032108">
          <w:rPr>
            <w:rStyle w:val="Hyperlink"/>
            <w:bCs/>
            <w:szCs w:val="20"/>
          </w:rPr>
          <w:t>Praxisnetz Paderborn</w:t>
        </w:r>
      </w:hyperlink>
      <w:r w:rsidRPr="00194FF8">
        <w:rPr>
          <w:bCs/>
          <w:szCs w:val="20"/>
        </w:rPr>
        <w:t>,</w:t>
      </w:r>
      <w:r w:rsidR="00183494" w:rsidRPr="00194FF8">
        <w:rPr>
          <w:bCs/>
          <w:szCs w:val="20"/>
        </w:rPr>
        <w:t xml:space="preserve"> über </w:t>
      </w:r>
      <w:r w:rsidR="00A919D2" w:rsidRPr="00194FF8">
        <w:rPr>
          <w:bCs/>
          <w:szCs w:val="20"/>
        </w:rPr>
        <w:t xml:space="preserve">Nutzen und Umsetzbarkeit einer </w:t>
      </w:r>
      <w:r w:rsidR="00194FF8" w:rsidRPr="00194FF8">
        <w:rPr>
          <w:bCs/>
          <w:szCs w:val="20"/>
        </w:rPr>
        <w:t xml:space="preserve">digitalen Praxis am Beispiel von </w:t>
      </w:r>
      <w:proofErr w:type="spellStart"/>
      <w:r w:rsidR="00194FF8" w:rsidRPr="00194FF8">
        <w:rPr>
          <w:bCs/>
          <w:szCs w:val="20"/>
        </w:rPr>
        <w:t>Etteln</w:t>
      </w:r>
      <w:proofErr w:type="spellEnd"/>
      <w:r w:rsidR="00194FF8" w:rsidRPr="00194FF8">
        <w:rPr>
          <w:bCs/>
          <w:szCs w:val="20"/>
        </w:rPr>
        <w:t>, nachhaltige</w:t>
      </w:r>
      <w:r w:rsidR="00A919D2" w:rsidRPr="00194FF8">
        <w:rPr>
          <w:bCs/>
          <w:szCs w:val="20"/>
        </w:rPr>
        <w:t xml:space="preserve"> </w:t>
      </w:r>
      <w:r w:rsidR="00194FF8" w:rsidRPr="00194FF8">
        <w:rPr>
          <w:bCs/>
          <w:szCs w:val="20"/>
        </w:rPr>
        <w:t>Gesundheitsp</w:t>
      </w:r>
      <w:r w:rsidR="00A919D2" w:rsidRPr="00194FF8">
        <w:rPr>
          <w:bCs/>
          <w:szCs w:val="20"/>
        </w:rPr>
        <w:t>rävention sowie die Zukunft der Gesundheitsversorgung</w:t>
      </w:r>
      <w:r w:rsidR="00183494" w:rsidRPr="00194FF8">
        <w:rPr>
          <w:bCs/>
          <w:szCs w:val="20"/>
        </w:rPr>
        <w:t xml:space="preserve">. </w:t>
      </w:r>
    </w:p>
    <w:p w14:paraId="031CDCA0" w14:textId="2FFA9F4A" w:rsidR="001F32D1" w:rsidRDefault="0065301D" w:rsidP="0058315B">
      <w:pPr>
        <w:jc w:val="both"/>
        <w:rPr>
          <w:rStyle w:val="Fett"/>
          <w:spacing w:val="-4"/>
          <w:szCs w:val="20"/>
        </w:rPr>
      </w:pPr>
      <w:r>
        <w:rPr>
          <w:rStyle w:val="Fett"/>
          <w:spacing w:val="-4"/>
          <w:szCs w:val="20"/>
        </w:rPr>
        <w:t xml:space="preserve">„Eine digitale Praxis ist etwas, wo man mit digitalen Tools als Hilfsmittel eine </w:t>
      </w:r>
      <w:proofErr w:type="spellStart"/>
      <w:r>
        <w:rPr>
          <w:rStyle w:val="Fett"/>
          <w:spacing w:val="-4"/>
          <w:szCs w:val="20"/>
        </w:rPr>
        <w:t>Patientenjourney</w:t>
      </w:r>
      <w:proofErr w:type="spellEnd"/>
      <w:r>
        <w:rPr>
          <w:rStyle w:val="Fett"/>
          <w:spacing w:val="-4"/>
          <w:szCs w:val="20"/>
        </w:rPr>
        <w:t xml:space="preserve"> abbilden kann“, definiert Dr. </w:t>
      </w:r>
      <w:proofErr w:type="spellStart"/>
      <w:r>
        <w:rPr>
          <w:rStyle w:val="Fett"/>
          <w:spacing w:val="-4"/>
          <w:szCs w:val="20"/>
        </w:rPr>
        <w:t>Bandorski</w:t>
      </w:r>
      <w:proofErr w:type="spellEnd"/>
      <w:r>
        <w:rPr>
          <w:rStyle w:val="Fett"/>
          <w:spacing w:val="-4"/>
          <w:szCs w:val="20"/>
        </w:rPr>
        <w:t xml:space="preserve"> zu Beginn. Er betont, dass Digitalisierung </w:t>
      </w:r>
      <w:r w:rsidR="00163046">
        <w:rPr>
          <w:rStyle w:val="Fett"/>
          <w:spacing w:val="-4"/>
          <w:szCs w:val="20"/>
        </w:rPr>
        <w:t xml:space="preserve">dabei </w:t>
      </w:r>
      <w:r>
        <w:rPr>
          <w:rStyle w:val="Fett"/>
          <w:spacing w:val="-4"/>
          <w:szCs w:val="20"/>
        </w:rPr>
        <w:t xml:space="preserve">kein Selbstzweck ist, sondern als Hilfsmittel in die </w:t>
      </w:r>
      <w:r w:rsidRPr="003241DD">
        <w:rPr>
          <w:rStyle w:val="Fett"/>
          <w:spacing w:val="-4"/>
          <w:szCs w:val="20"/>
        </w:rPr>
        <w:t xml:space="preserve">intersektoralen Prozesse eingegliedert sein muss. </w:t>
      </w:r>
      <w:r w:rsidR="00163046" w:rsidRPr="003241DD">
        <w:rPr>
          <w:rStyle w:val="Fett"/>
          <w:spacing w:val="-4"/>
          <w:szCs w:val="20"/>
        </w:rPr>
        <w:t>B</w:t>
      </w:r>
      <w:r w:rsidRPr="003241DD">
        <w:rPr>
          <w:rStyle w:val="Fett"/>
          <w:spacing w:val="-4"/>
          <w:szCs w:val="20"/>
        </w:rPr>
        <w:t xml:space="preserve">esonderen Wert </w:t>
      </w:r>
      <w:r w:rsidR="00163046" w:rsidRPr="003241DD">
        <w:rPr>
          <w:rStyle w:val="Fett"/>
          <w:spacing w:val="-4"/>
          <w:szCs w:val="20"/>
        </w:rPr>
        <w:t xml:space="preserve">legt er </w:t>
      </w:r>
      <w:r w:rsidRPr="003241DD">
        <w:rPr>
          <w:rStyle w:val="Fett"/>
          <w:spacing w:val="-4"/>
          <w:szCs w:val="20"/>
        </w:rPr>
        <w:t xml:space="preserve">auf den erkennbaren Nutzen für die Patient*innen. </w:t>
      </w:r>
      <w:r w:rsidR="00A82582" w:rsidRPr="003241DD">
        <w:rPr>
          <w:rStyle w:val="Fett"/>
          <w:spacing w:val="-4"/>
          <w:szCs w:val="20"/>
        </w:rPr>
        <w:t xml:space="preserve">Dr. </w:t>
      </w:r>
      <w:proofErr w:type="spellStart"/>
      <w:r w:rsidR="00A82582" w:rsidRPr="003241DD">
        <w:rPr>
          <w:rStyle w:val="Fett"/>
          <w:spacing w:val="-4"/>
          <w:szCs w:val="20"/>
        </w:rPr>
        <w:t>Bandorski</w:t>
      </w:r>
      <w:proofErr w:type="spellEnd"/>
      <w:r w:rsidR="00A82582" w:rsidRPr="003241DD">
        <w:rPr>
          <w:rStyle w:val="Fett"/>
          <w:spacing w:val="-4"/>
          <w:szCs w:val="20"/>
        </w:rPr>
        <w:t xml:space="preserve"> betreibt eine </w:t>
      </w:r>
      <w:hyperlink r:id="rId8" w:history="1">
        <w:r w:rsidR="00A82582" w:rsidRPr="003241DD">
          <w:rPr>
            <w:rStyle w:val="Hyperlink"/>
            <w:b w:val="0"/>
            <w:bCs/>
            <w:spacing w:val="-4"/>
            <w:szCs w:val="20"/>
          </w:rPr>
          <w:t xml:space="preserve">digitale Praxis in </w:t>
        </w:r>
        <w:proofErr w:type="spellStart"/>
        <w:r w:rsidR="00A82582" w:rsidRPr="003241DD">
          <w:rPr>
            <w:rStyle w:val="Hyperlink"/>
            <w:b w:val="0"/>
            <w:bCs/>
            <w:spacing w:val="-4"/>
            <w:szCs w:val="20"/>
          </w:rPr>
          <w:t>Etteln</w:t>
        </w:r>
        <w:proofErr w:type="spellEnd"/>
      </w:hyperlink>
      <w:r w:rsidR="00A82582" w:rsidRPr="003241DD">
        <w:rPr>
          <w:rStyle w:val="Fett"/>
          <w:spacing w:val="-4"/>
          <w:szCs w:val="20"/>
        </w:rPr>
        <w:t>, einem kleinen Dorf</w:t>
      </w:r>
      <w:r w:rsidR="00924DE2" w:rsidRPr="003241DD">
        <w:rPr>
          <w:rStyle w:val="Fett"/>
          <w:spacing w:val="-4"/>
          <w:szCs w:val="20"/>
        </w:rPr>
        <w:t xml:space="preserve"> </w:t>
      </w:r>
      <w:r w:rsidR="00A82582" w:rsidRPr="003241DD">
        <w:rPr>
          <w:rStyle w:val="Fett"/>
          <w:spacing w:val="-4"/>
          <w:szCs w:val="20"/>
        </w:rPr>
        <w:t xml:space="preserve">in der Nähe von Paderborn. Nachdem die Arztpraxis fünf Jahre lang unbesetzt blieb, eröffnete </w:t>
      </w:r>
      <w:r w:rsidR="00032108">
        <w:rPr>
          <w:rStyle w:val="Fett"/>
          <w:spacing w:val="-4"/>
          <w:szCs w:val="20"/>
        </w:rPr>
        <w:t xml:space="preserve">er </w:t>
      </w:r>
      <w:r w:rsidR="00924DE2" w:rsidRPr="00032108">
        <w:rPr>
          <w:rStyle w:val="Fett"/>
          <w:spacing w:val="-4"/>
          <w:szCs w:val="20"/>
        </w:rPr>
        <w:t>im</w:t>
      </w:r>
      <w:r w:rsidR="00A82582" w:rsidRPr="003241DD">
        <w:rPr>
          <w:rStyle w:val="Fett"/>
          <w:spacing w:val="-4"/>
          <w:szCs w:val="20"/>
        </w:rPr>
        <w:t xml:space="preserve"> September 2025 </w:t>
      </w:r>
      <w:r w:rsidR="00032108">
        <w:rPr>
          <w:rStyle w:val="Fett"/>
          <w:spacing w:val="-4"/>
          <w:szCs w:val="20"/>
        </w:rPr>
        <w:t xml:space="preserve">dort </w:t>
      </w:r>
      <w:r w:rsidR="00A82582" w:rsidRPr="003241DD">
        <w:rPr>
          <w:rStyle w:val="Fett"/>
          <w:spacing w:val="-4"/>
          <w:szCs w:val="20"/>
        </w:rPr>
        <w:t xml:space="preserve">die digitale </w:t>
      </w:r>
      <w:hyperlink r:id="rId9" w:history="1">
        <w:r w:rsidR="00A82582" w:rsidRPr="003241DD">
          <w:rPr>
            <w:rStyle w:val="Hyperlink"/>
            <w:b w:val="0"/>
            <w:bCs/>
            <w:spacing w:val="-4"/>
            <w:szCs w:val="20"/>
          </w:rPr>
          <w:t>DIHVA-Praxis</w:t>
        </w:r>
        <w:r w:rsidR="003241DD" w:rsidRPr="003241DD">
          <w:rPr>
            <w:rStyle w:val="Hyperlink"/>
            <w:b w:val="0"/>
            <w:bCs/>
            <w:spacing w:val="-4"/>
            <w:szCs w:val="20"/>
          </w:rPr>
          <w:t xml:space="preserve"> Borchen-</w:t>
        </w:r>
        <w:proofErr w:type="spellStart"/>
        <w:r w:rsidR="003241DD" w:rsidRPr="003241DD">
          <w:rPr>
            <w:rStyle w:val="Hyperlink"/>
            <w:b w:val="0"/>
            <w:bCs/>
            <w:spacing w:val="-4"/>
            <w:szCs w:val="20"/>
          </w:rPr>
          <w:t>Etteln</w:t>
        </w:r>
        <w:proofErr w:type="spellEnd"/>
      </w:hyperlink>
      <w:r w:rsidR="00A82582" w:rsidRPr="003241DD">
        <w:rPr>
          <w:rStyle w:val="Fett"/>
          <w:spacing w:val="-4"/>
          <w:szCs w:val="20"/>
        </w:rPr>
        <w:t>. Hier arbeitet eine speziell geschulte Mitarbeiterin</w:t>
      </w:r>
      <w:r w:rsidR="004072A7" w:rsidRPr="003241DD">
        <w:rPr>
          <w:rStyle w:val="Fett"/>
          <w:spacing w:val="-4"/>
          <w:szCs w:val="20"/>
        </w:rPr>
        <w:t>, die mit den Patient*innen KI-gestützt einen Anamnesebogen</w:t>
      </w:r>
      <w:r w:rsidR="00924DE2" w:rsidRPr="003241DD">
        <w:rPr>
          <w:rStyle w:val="Fett"/>
          <w:spacing w:val="-4"/>
          <w:szCs w:val="20"/>
        </w:rPr>
        <w:t xml:space="preserve"> erstellt</w:t>
      </w:r>
      <w:r w:rsidR="00924DE2">
        <w:rPr>
          <w:rStyle w:val="Fett"/>
          <w:spacing w:val="-4"/>
          <w:szCs w:val="20"/>
        </w:rPr>
        <w:t xml:space="preserve"> und die </w:t>
      </w:r>
      <w:r w:rsidR="004072A7">
        <w:rPr>
          <w:rStyle w:val="Fett"/>
          <w:spacing w:val="-4"/>
          <w:szCs w:val="20"/>
        </w:rPr>
        <w:t xml:space="preserve">Diagnostik </w:t>
      </w:r>
      <w:r w:rsidR="00924DE2">
        <w:rPr>
          <w:rStyle w:val="Fett"/>
          <w:spacing w:val="-4"/>
          <w:szCs w:val="20"/>
        </w:rPr>
        <w:t>durchführt</w:t>
      </w:r>
      <w:r w:rsidR="004072A7">
        <w:rPr>
          <w:rStyle w:val="Fett"/>
          <w:spacing w:val="-4"/>
          <w:szCs w:val="20"/>
        </w:rPr>
        <w:t>. Die</w:t>
      </w:r>
      <w:r w:rsidR="00032108">
        <w:rPr>
          <w:rStyle w:val="Fett"/>
          <w:spacing w:val="-4"/>
          <w:szCs w:val="20"/>
        </w:rPr>
        <w:t xml:space="preserve"> gewonnenen</w:t>
      </w:r>
      <w:r w:rsidR="004072A7">
        <w:rPr>
          <w:rStyle w:val="Fett"/>
          <w:spacing w:val="-4"/>
          <w:szCs w:val="20"/>
        </w:rPr>
        <w:t xml:space="preserve"> Informationen werden Dr. </w:t>
      </w:r>
      <w:proofErr w:type="spellStart"/>
      <w:r w:rsidR="004072A7">
        <w:rPr>
          <w:rStyle w:val="Fett"/>
          <w:spacing w:val="-4"/>
          <w:szCs w:val="20"/>
        </w:rPr>
        <w:t>Bandorski</w:t>
      </w:r>
      <w:proofErr w:type="spellEnd"/>
      <w:r w:rsidR="00032108">
        <w:rPr>
          <w:rStyle w:val="Fett"/>
          <w:spacing w:val="-4"/>
          <w:szCs w:val="20"/>
        </w:rPr>
        <w:t>,</w:t>
      </w:r>
      <w:r w:rsidR="00032108" w:rsidRPr="00032108">
        <w:rPr>
          <w:rStyle w:val="Fett"/>
          <w:spacing w:val="-4"/>
          <w:szCs w:val="20"/>
        </w:rPr>
        <w:t xml:space="preserve"> </w:t>
      </w:r>
      <w:r w:rsidR="00032108" w:rsidRPr="00032108">
        <w:rPr>
          <w:b w:val="0"/>
          <w:bCs/>
          <w:spacing w:val="-4"/>
          <w:szCs w:val="20"/>
        </w:rPr>
        <w:t>niedergelassene</w:t>
      </w:r>
      <w:r w:rsidR="00032108">
        <w:rPr>
          <w:b w:val="0"/>
          <w:bCs/>
          <w:spacing w:val="-4"/>
          <w:szCs w:val="20"/>
        </w:rPr>
        <w:t>r</w:t>
      </w:r>
      <w:r w:rsidR="00032108" w:rsidRPr="00032108">
        <w:rPr>
          <w:b w:val="0"/>
          <w:bCs/>
          <w:spacing w:val="-4"/>
          <w:szCs w:val="20"/>
        </w:rPr>
        <w:t xml:space="preserve"> Hausarzt in der </w:t>
      </w:r>
      <w:hyperlink r:id="rId10" w:history="1">
        <w:r w:rsidR="00032108" w:rsidRPr="00032108">
          <w:rPr>
            <w:rStyle w:val="Hyperlink"/>
            <w:b w:val="0"/>
            <w:bCs/>
            <w:spacing w:val="-4"/>
            <w:szCs w:val="20"/>
          </w:rPr>
          <w:t xml:space="preserve">Praxis Dr. </w:t>
        </w:r>
        <w:proofErr w:type="spellStart"/>
        <w:r w:rsidR="00032108" w:rsidRPr="00032108">
          <w:rPr>
            <w:rStyle w:val="Hyperlink"/>
            <w:b w:val="0"/>
            <w:bCs/>
            <w:spacing w:val="-4"/>
            <w:szCs w:val="20"/>
          </w:rPr>
          <w:t>Bandorski</w:t>
        </w:r>
        <w:proofErr w:type="spellEnd"/>
        <w:r w:rsidR="00032108" w:rsidRPr="00032108">
          <w:rPr>
            <w:rStyle w:val="Hyperlink"/>
            <w:b w:val="0"/>
            <w:bCs/>
            <w:spacing w:val="-4"/>
            <w:szCs w:val="20"/>
          </w:rPr>
          <w:t xml:space="preserve"> + Schäfer</w:t>
        </w:r>
      </w:hyperlink>
      <w:r w:rsidR="00032108">
        <w:rPr>
          <w:b w:val="0"/>
          <w:bCs/>
          <w:spacing w:val="-4"/>
          <w:szCs w:val="20"/>
        </w:rPr>
        <w:t>,</w:t>
      </w:r>
      <w:r w:rsidR="004072A7">
        <w:rPr>
          <w:rStyle w:val="Fett"/>
          <w:spacing w:val="-4"/>
          <w:szCs w:val="20"/>
        </w:rPr>
        <w:t xml:space="preserve"> zuge</w:t>
      </w:r>
      <w:r w:rsidR="005B4F9C">
        <w:rPr>
          <w:rStyle w:val="Fett"/>
          <w:spacing w:val="-4"/>
          <w:szCs w:val="20"/>
        </w:rPr>
        <w:t>stellt</w:t>
      </w:r>
      <w:r w:rsidR="00032108">
        <w:rPr>
          <w:rStyle w:val="Fett"/>
          <w:spacing w:val="-4"/>
          <w:szCs w:val="20"/>
        </w:rPr>
        <w:t>. Auf dieser Basis entscheidet er über das weitere Vorgehen</w:t>
      </w:r>
      <w:r w:rsidR="00924DE2">
        <w:rPr>
          <w:rStyle w:val="Fett"/>
          <w:spacing w:val="-4"/>
          <w:szCs w:val="20"/>
        </w:rPr>
        <w:t xml:space="preserve">. </w:t>
      </w:r>
      <w:r w:rsidR="00AE325B">
        <w:rPr>
          <w:rStyle w:val="Fett"/>
          <w:spacing w:val="-4"/>
          <w:szCs w:val="20"/>
        </w:rPr>
        <w:t>„Ich verlasse mich auf meine Mitarbeiter vor Ort. Das mache ich in der Praxis auch. Ich benutze eine KI. Auch da muss man sich erst mal drauf einlassen. Aber die Rückmeldung der Patienten ist extrem gut“, so der Experte.</w:t>
      </w:r>
      <w:r w:rsidR="005B4F9C">
        <w:rPr>
          <w:rStyle w:val="Fett"/>
          <w:spacing w:val="-4"/>
          <w:szCs w:val="20"/>
        </w:rPr>
        <w:t xml:space="preserve"> </w:t>
      </w:r>
    </w:p>
    <w:p w14:paraId="6493EB2D" w14:textId="7D982A8D" w:rsidR="005B4F9C" w:rsidRDefault="005B4F9C" w:rsidP="0058315B">
      <w:pPr>
        <w:jc w:val="both"/>
        <w:rPr>
          <w:rStyle w:val="Fett"/>
          <w:spacing w:val="-4"/>
          <w:szCs w:val="20"/>
        </w:rPr>
      </w:pPr>
      <w:r>
        <w:rPr>
          <w:rStyle w:val="Fett"/>
          <w:spacing w:val="-4"/>
          <w:szCs w:val="20"/>
        </w:rPr>
        <w:t xml:space="preserve">In diesem Zusammenhang schreibt Dr. </w:t>
      </w:r>
      <w:proofErr w:type="spellStart"/>
      <w:r>
        <w:rPr>
          <w:rStyle w:val="Fett"/>
          <w:spacing w:val="-4"/>
          <w:szCs w:val="20"/>
        </w:rPr>
        <w:t>Bandorski</w:t>
      </w:r>
      <w:proofErr w:type="spellEnd"/>
      <w:r>
        <w:rPr>
          <w:rStyle w:val="Fett"/>
          <w:spacing w:val="-4"/>
          <w:szCs w:val="20"/>
        </w:rPr>
        <w:t xml:space="preserve"> auch der Delegation an </w:t>
      </w:r>
      <w:r w:rsidR="00253B28">
        <w:rPr>
          <w:rStyle w:val="Fett"/>
          <w:spacing w:val="-4"/>
          <w:szCs w:val="20"/>
        </w:rPr>
        <w:t xml:space="preserve">entsprechend qualifizierte </w:t>
      </w:r>
      <w:r>
        <w:rPr>
          <w:rStyle w:val="Fett"/>
          <w:spacing w:val="-4"/>
          <w:szCs w:val="20"/>
        </w:rPr>
        <w:t>Berufsgruppen</w:t>
      </w:r>
      <w:r w:rsidR="00253B28">
        <w:rPr>
          <w:rStyle w:val="Fett"/>
          <w:spacing w:val="-4"/>
          <w:szCs w:val="20"/>
        </w:rPr>
        <w:t>, beispielsweise</w:t>
      </w:r>
      <w:r>
        <w:rPr>
          <w:rStyle w:val="Fett"/>
          <w:spacing w:val="-4"/>
          <w:szCs w:val="20"/>
        </w:rPr>
        <w:t xml:space="preserve"> </w:t>
      </w:r>
      <w:proofErr w:type="spellStart"/>
      <w:r>
        <w:rPr>
          <w:rStyle w:val="Fett"/>
          <w:spacing w:val="-4"/>
          <w:szCs w:val="20"/>
        </w:rPr>
        <w:t>Physician</w:t>
      </w:r>
      <w:proofErr w:type="spellEnd"/>
      <w:r>
        <w:rPr>
          <w:rStyle w:val="Fett"/>
          <w:spacing w:val="-4"/>
          <w:szCs w:val="20"/>
        </w:rPr>
        <w:t xml:space="preserve"> Assistant</w:t>
      </w:r>
      <w:r w:rsidR="00657F5D">
        <w:rPr>
          <w:rStyle w:val="Fett"/>
          <w:spacing w:val="-4"/>
          <w:szCs w:val="20"/>
        </w:rPr>
        <w:t xml:space="preserve"> (PA)</w:t>
      </w:r>
      <w:r>
        <w:rPr>
          <w:rStyle w:val="Fett"/>
          <w:spacing w:val="-4"/>
          <w:szCs w:val="20"/>
        </w:rPr>
        <w:t xml:space="preserve">, </w:t>
      </w:r>
      <w:r w:rsidR="00657F5D">
        <w:rPr>
          <w:rStyle w:val="Fett"/>
          <w:spacing w:val="-4"/>
          <w:szCs w:val="20"/>
        </w:rPr>
        <w:t>Entlastende Versorgungsassistenz (</w:t>
      </w:r>
      <w:r w:rsidR="00253B28">
        <w:rPr>
          <w:rStyle w:val="Fett"/>
          <w:spacing w:val="-4"/>
          <w:szCs w:val="20"/>
        </w:rPr>
        <w:t>EVA</w:t>
      </w:r>
      <w:r w:rsidR="00657F5D">
        <w:rPr>
          <w:rStyle w:val="Fett"/>
          <w:spacing w:val="-4"/>
          <w:szCs w:val="20"/>
        </w:rPr>
        <w:t>)</w:t>
      </w:r>
      <w:r w:rsidR="00253B28">
        <w:rPr>
          <w:rStyle w:val="Fett"/>
          <w:spacing w:val="-4"/>
          <w:szCs w:val="20"/>
        </w:rPr>
        <w:t xml:space="preserve"> und </w:t>
      </w:r>
      <w:r w:rsidR="00657F5D">
        <w:rPr>
          <w:rStyle w:val="Fett"/>
          <w:spacing w:val="-4"/>
          <w:szCs w:val="20"/>
        </w:rPr>
        <w:t>Nichtärztliche-Praxisassistenz (</w:t>
      </w:r>
      <w:proofErr w:type="spellStart"/>
      <w:r>
        <w:rPr>
          <w:rStyle w:val="Fett"/>
          <w:spacing w:val="-4"/>
          <w:szCs w:val="20"/>
        </w:rPr>
        <w:t>NäPa</w:t>
      </w:r>
      <w:proofErr w:type="spellEnd"/>
      <w:r w:rsidR="00657F5D">
        <w:rPr>
          <w:rStyle w:val="Fett"/>
          <w:spacing w:val="-4"/>
          <w:szCs w:val="20"/>
        </w:rPr>
        <w:t>)</w:t>
      </w:r>
      <w:r w:rsidR="00253B28">
        <w:rPr>
          <w:rStyle w:val="Fett"/>
          <w:spacing w:val="-4"/>
          <w:szCs w:val="20"/>
        </w:rPr>
        <w:t>,</w:t>
      </w:r>
      <w:r>
        <w:rPr>
          <w:rStyle w:val="Fett"/>
          <w:spacing w:val="-4"/>
          <w:szCs w:val="20"/>
        </w:rPr>
        <w:t xml:space="preserve"> eine besondere Bedeutung zu. </w:t>
      </w:r>
      <w:r w:rsidR="00253B28">
        <w:rPr>
          <w:rStyle w:val="Fett"/>
          <w:spacing w:val="-4"/>
          <w:szCs w:val="20"/>
        </w:rPr>
        <w:t xml:space="preserve">„Wir werden die Versorgung allein mit Ärzten nicht sichern können“, so der Facharzt und ergänzt: „Wir müssen Versorgung anders denken“. Die Rolle der Ärztin und des Arztes wird sich seiner Einschätzung nach weiter verändern, indem die Arbeit an den Patient*innen abnimmt und Delegation zunimmt. </w:t>
      </w:r>
    </w:p>
    <w:p w14:paraId="055C9E40" w14:textId="3D250219" w:rsidR="003321C0" w:rsidRPr="00533464" w:rsidRDefault="00A82582" w:rsidP="0058315B">
      <w:pPr>
        <w:jc w:val="both"/>
        <w:rPr>
          <w:b w:val="0"/>
          <w:bCs/>
          <w:spacing w:val="-4"/>
          <w:szCs w:val="20"/>
        </w:rPr>
      </w:pPr>
      <w:r>
        <w:rPr>
          <w:rStyle w:val="Fett"/>
          <w:spacing w:val="-4"/>
          <w:szCs w:val="20"/>
        </w:rPr>
        <w:t xml:space="preserve">Wie Dr. </w:t>
      </w:r>
      <w:proofErr w:type="spellStart"/>
      <w:r>
        <w:rPr>
          <w:rStyle w:val="Fett"/>
          <w:spacing w:val="-4"/>
          <w:szCs w:val="20"/>
        </w:rPr>
        <w:t>Bandorski</w:t>
      </w:r>
      <w:proofErr w:type="spellEnd"/>
      <w:r>
        <w:rPr>
          <w:rStyle w:val="Fett"/>
          <w:spacing w:val="-4"/>
          <w:szCs w:val="20"/>
        </w:rPr>
        <w:t xml:space="preserve"> zum </w:t>
      </w:r>
      <w:proofErr w:type="spellStart"/>
      <w:r>
        <w:rPr>
          <w:rStyle w:val="Fett"/>
          <w:spacing w:val="-4"/>
          <w:szCs w:val="20"/>
        </w:rPr>
        <w:t>eRezept</w:t>
      </w:r>
      <w:proofErr w:type="spellEnd"/>
      <w:r>
        <w:rPr>
          <w:rStyle w:val="Fett"/>
          <w:spacing w:val="-4"/>
          <w:szCs w:val="20"/>
        </w:rPr>
        <w:t xml:space="preserve"> und zur elektronischen Patientenakte (</w:t>
      </w:r>
      <w:proofErr w:type="spellStart"/>
      <w:r>
        <w:rPr>
          <w:rStyle w:val="Fett"/>
          <w:spacing w:val="-4"/>
          <w:szCs w:val="20"/>
        </w:rPr>
        <w:t>ePA</w:t>
      </w:r>
      <w:proofErr w:type="spellEnd"/>
      <w:r>
        <w:rPr>
          <w:rStyle w:val="Fett"/>
          <w:spacing w:val="-4"/>
          <w:szCs w:val="20"/>
        </w:rPr>
        <w:t xml:space="preserve">) </w:t>
      </w:r>
      <w:r w:rsidR="00F66223">
        <w:rPr>
          <w:rStyle w:val="Fett"/>
          <w:spacing w:val="-4"/>
          <w:szCs w:val="20"/>
        </w:rPr>
        <w:t>steht, wie</w:t>
      </w:r>
      <w:r w:rsidR="00657F5D">
        <w:rPr>
          <w:rStyle w:val="Fett"/>
          <w:spacing w:val="-4"/>
          <w:szCs w:val="20"/>
        </w:rPr>
        <w:t xml:space="preserve"> sich das Modell der digitalen Praxis am Beispiel von </w:t>
      </w:r>
      <w:proofErr w:type="spellStart"/>
      <w:r w:rsidR="00657F5D">
        <w:rPr>
          <w:rStyle w:val="Fett"/>
          <w:spacing w:val="-4"/>
          <w:szCs w:val="20"/>
        </w:rPr>
        <w:t>Etteln</w:t>
      </w:r>
      <w:proofErr w:type="spellEnd"/>
      <w:r w:rsidR="00657F5D">
        <w:rPr>
          <w:rStyle w:val="Fett"/>
          <w:spacing w:val="-4"/>
          <w:szCs w:val="20"/>
        </w:rPr>
        <w:t xml:space="preserve"> auf die Patient*innen auswirkt und wie wichtig </w:t>
      </w:r>
      <w:r w:rsidR="00D6762A">
        <w:rPr>
          <w:rStyle w:val="Fett"/>
          <w:spacing w:val="-4"/>
          <w:szCs w:val="20"/>
        </w:rPr>
        <w:t>nachhaltige, generationenübergreifende</w:t>
      </w:r>
      <w:r w:rsidR="00657F5D">
        <w:rPr>
          <w:rStyle w:val="Fett"/>
          <w:spacing w:val="-4"/>
          <w:szCs w:val="20"/>
        </w:rPr>
        <w:t xml:space="preserve"> Maßnahmen zur Stärkung der Gesundheitsprävention </w:t>
      </w:r>
      <w:r w:rsidR="00F66223">
        <w:rPr>
          <w:rStyle w:val="Fett"/>
          <w:spacing w:val="-4"/>
          <w:szCs w:val="20"/>
        </w:rPr>
        <w:t>sind</w:t>
      </w:r>
      <w:r w:rsidR="00657F5D">
        <w:rPr>
          <w:rStyle w:val="Fett"/>
          <w:spacing w:val="-4"/>
          <w:szCs w:val="20"/>
        </w:rPr>
        <w:t xml:space="preserve">, wird in dieser Folge ebenfalls diskutiert. </w:t>
      </w:r>
    </w:p>
    <w:p w14:paraId="6A220822" w14:textId="669F3549" w:rsidR="00505931" w:rsidRPr="00533464" w:rsidRDefault="00505931" w:rsidP="00505931">
      <w:pPr>
        <w:jc w:val="both"/>
        <w:rPr>
          <w:b w:val="0"/>
          <w:bCs/>
          <w:spacing w:val="-4"/>
          <w:szCs w:val="20"/>
        </w:rPr>
      </w:pPr>
      <w:r w:rsidRPr="00533464">
        <w:rPr>
          <w:rStyle w:val="Fett"/>
          <w:spacing w:val="-4"/>
          <w:szCs w:val="20"/>
        </w:rPr>
        <w:t xml:space="preserve">Die gesundheitliche Versorgung in Deutschland steht vor großen Herausforderungen und verändert sich derzeit fundamental. Die Digitalisierung spielt dabei eine entscheidende Rolle. Hier setzen die von der </w:t>
      </w:r>
      <w:hyperlink r:id="rId11" w:history="1">
        <w:r w:rsidRPr="00533464">
          <w:rPr>
            <w:rStyle w:val="Hyperlink"/>
            <w:b w:val="0"/>
            <w:spacing w:val="-4"/>
            <w:szCs w:val="20"/>
          </w:rPr>
          <w:t>Digitalen Modellregion Gesundheit Dreiländereck</w:t>
        </w:r>
      </w:hyperlink>
      <w:r w:rsidRPr="00533464">
        <w:rPr>
          <w:rStyle w:val="Fett"/>
          <w:spacing w:val="-4"/>
          <w:szCs w:val="20"/>
        </w:rPr>
        <w:t xml:space="preserve"> (DMGD) entwickelten Gesundheitspolitischen Gespräche an. In den Interviews wird über den Transformationsprozess von traditionellen hin zu digital unterstützten Versorgungsformen diskutiert und es wird erörtert, wie ein digitalisiertes Gesundheitswesen perspektivisch aussehen könnte, damit alle davon profitieren. Eine wichtige Rolle spielen dabei die Wünsche und Einschätzungen von Versorgungsprofis aus Medizin, Pflege und Technik sowie von Wissenschaftler*innen und Bürger*innen. </w:t>
      </w:r>
    </w:p>
    <w:p w14:paraId="6DB4AC3D" w14:textId="77777777" w:rsidR="008937E8" w:rsidRDefault="00505931" w:rsidP="00533464">
      <w:pPr>
        <w:jc w:val="both"/>
        <w:rPr>
          <w:rStyle w:val="Fett"/>
          <w:szCs w:val="20"/>
        </w:rPr>
      </w:pPr>
      <w:r w:rsidRPr="00FE06F9">
        <w:rPr>
          <w:rStyle w:val="Fett"/>
          <w:szCs w:val="20"/>
        </w:rPr>
        <w:lastRenderedPageBreak/>
        <w:t xml:space="preserve">Eine neue Ausgabe der Gesundheitspolitischen Gespräche erscheint jeweils zum Monatsanfang hier auf der </w:t>
      </w:r>
      <w:hyperlink r:id="rId12" w:history="1">
        <w:r w:rsidRPr="00FE06F9">
          <w:rPr>
            <w:rStyle w:val="Hyperlink"/>
            <w:b w:val="0"/>
            <w:szCs w:val="20"/>
          </w:rPr>
          <w:t>DMGD-Website</w:t>
        </w:r>
      </w:hyperlink>
      <w:r w:rsidRPr="00FE06F9">
        <w:rPr>
          <w:rStyle w:val="Fett"/>
          <w:szCs w:val="20"/>
        </w:rPr>
        <w:t xml:space="preserve"> sowie auf dem </w:t>
      </w:r>
      <w:hyperlink r:id="rId13" w:history="1">
        <w:r w:rsidRPr="00FE06F9">
          <w:rPr>
            <w:rStyle w:val="Hyperlink"/>
            <w:b w:val="0"/>
            <w:szCs w:val="20"/>
          </w:rPr>
          <w:t>YouTube-Kanal der DMGD</w:t>
        </w:r>
      </w:hyperlink>
      <w:r w:rsidRPr="00FE06F9">
        <w:rPr>
          <w:rStyle w:val="Fett"/>
          <w:szCs w:val="20"/>
        </w:rPr>
        <w:t xml:space="preserve">. Ab Folge 6 sind die Gesundheitspolitischen Gespräche auch als Podcast auf </w:t>
      </w:r>
      <w:hyperlink r:id="rId14" w:history="1">
        <w:r w:rsidRPr="00FE06F9">
          <w:rPr>
            <w:rStyle w:val="Hyperlink"/>
            <w:b w:val="0"/>
            <w:szCs w:val="20"/>
          </w:rPr>
          <w:t>Apple Podcasts</w:t>
        </w:r>
      </w:hyperlink>
      <w:r w:rsidRPr="00FE06F9">
        <w:rPr>
          <w:rStyle w:val="Fett"/>
          <w:szCs w:val="20"/>
        </w:rPr>
        <w:t xml:space="preserve"> und </w:t>
      </w:r>
      <w:hyperlink r:id="rId15" w:history="1">
        <w:r w:rsidRPr="00FE06F9">
          <w:rPr>
            <w:rStyle w:val="Hyperlink"/>
            <w:b w:val="0"/>
            <w:szCs w:val="20"/>
          </w:rPr>
          <w:t>Spotify</w:t>
        </w:r>
      </w:hyperlink>
      <w:r w:rsidRPr="00FE06F9">
        <w:rPr>
          <w:rStyle w:val="Fett"/>
          <w:szCs w:val="20"/>
        </w:rPr>
        <w:t xml:space="preserve"> verfügbar</w:t>
      </w:r>
      <w:r>
        <w:rPr>
          <w:rStyle w:val="Fett"/>
          <w:szCs w:val="20"/>
        </w:rPr>
        <w:t>.</w:t>
      </w:r>
    </w:p>
    <w:p w14:paraId="1440EDF3" w14:textId="77777777" w:rsidR="008937E8" w:rsidRDefault="008937E8" w:rsidP="00533464">
      <w:pPr>
        <w:jc w:val="both"/>
        <w:rPr>
          <w:rStyle w:val="Fett"/>
        </w:rPr>
      </w:pPr>
    </w:p>
    <w:p w14:paraId="542057D4" w14:textId="77777777" w:rsidR="00032108" w:rsidRDefault="00032108" w:rsidP="00533464">
      <w:pPr>
        <w:jc w:val="both"/>
        <w:rPr>
          <w:rStyle w:val="Fett"/>
        </w:rPr>
      </w:pPr>
    </w:p>
    <w:p w14:paraId="1051DF03" w14:textId="19F54943" w:rsidR="00533464" w:rsidRDefault="00533464" w:rsidP="00533464">
      <w:pPr>
        <w:jc w:val="both"/>
        <w:rPr>
          <w:rStyle w:val="Fett"/>
          <w:szCs w:val="20"/>
        </w:rPr>
      </w:pPr>
    </w:p>
    <w:tbl>
      <w:tblPr>
        <w:tblStyle w:val="Tabellenraster"/>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48"/>
        <w:gridCol w:w="6995"/>
      </w:tblGrid>
      <w:tr w:rsidR="00C64FF9" w:rsidRPr="00B5014F" w14:paraId="3FA362B9" w14:textId="77777777" w:rsidTr="00676B8E">
        <w:tc>
          <w:tcPr>
            <w:tcW w:w="2048" w:type="dxa"/>
            <w:tcBorders>
              <w:right w:val="single" w:sz="4" w:space="0" w:color="7F7F7F" w:themeColor="text1" w:themeTint="80"/>
            </w:tcBorders>
          </w:tcPr>
          <w:p w14:paraId="11BEF27F" w14:textId="2FE5212D" w:rsidR="00C64FF9" w:rsidRDefault="00E42C17">
            <w:pPr>
              <w:pStyle w:val="Fliesstext-DMGD"/>
              <w:rPr>
                <w:color w:val="7F7F7F" w:themeColor="text1" w:themeTint="80"/>
              </w:rPr>
            </w:pPr>
            <w:r>
              <w:br w:type="page"/>
            </w:r>
            <w:r w:rsidR="00C64FF9" w:rsidRPr="00B5014F">
              <w:rPr>
                <w:color w:val="7F7F7F" w:themeColor="text1" w:themeTint="80"/>
              </w:rPr>
              <w:t>Autor</w:t>
            </w:r>
            <w:r w:rsidR="002C2576">
              <w:rPr>
                <w:color w:val="7F7F7F" w:themeColor="text1" w:themeTint="80"/>
              </w:rPr>
              <w:t>*</w:t>
            </w:r>
            <w:r w:rsidR="00C64FF9">
              <w:rPr>
                <w:color w:val="7F7F7F" w:themeColor="text1" w:themeTint="80"/>
              </w:rPr>
              <w:t>i</w:t>
            </w:r>
            <w:r w:rsidR="00C64FF9" w:rsidRPr="00B5014F">
              <w:rPr>
                <w:color w:val="7F7F7F" w:themeColor="text1" w:themeTint="80"/>
              </w:rPr>
              <w:t>n Text:</w:t>
            </w:r>
          </w:p>
          <w:p w14:paraId="5F9BF7DA" w14:textId="23B01178" w:rsidR="00A65F28" w:rsidRPr="001A1ABA" w:rsidRDefault="00A65F28">
            <w:pPr>
              <w:pStyle w:val="Fliesstext-DMGD"/>
              <w:rPr>
                <w:color w:val="7F7F7F" w:themeColor="text1" w:themeTint="80"/>
              </w:rPr>
            </w:pPr>
            <w:r>
              <w:rPr>
                <w:color w:val="7F7F7F" w:themeColor="text1" w:themeTint="80"/>
              </w:rPr>
              <w:t>Autor</w:t>
            </w:r>
            <w:r w:rsidR="002C2576">
              <w:rPr>
                <w:color w:val="7F7F7F" w:themeColor="text1" w:themeTint="80"/>
              </w:rPr>
              <w:t>*</w:t>
            </w:r>
            <w:r w:rsidR="007B031C">
              <w:rPr>
                <w:color w:val="7F7F7F" w:themeColor="text1" w:themeTint="80"/>
              </w:rPr>
              <w:t>in</w:t>
            </w:r>
            <w:r>
              <w:rPr>
                <w:color w:val="7F7F7F" w:themeColor="text1" w:themeTint="80"/>
              </w:rPr>
              <w:t xml:space="preserve"> Bild:</w:t>
            </w:r>
          </w:p>
        </w:tc>
        <w:tc>
          <w:tcPr>
            <w:tcW w:w="6995" w:type="dxa"/>
            <w:tcBorders>
              <w:left w:val="single" w:sz="4" w:space="0" w:color="7F7F7F" w:themeColor="text1" w:themeTint="80"/>
            </w:tcBorders>
          </w:tcPr>
          <w:p w14:paraId="7D805755" w14:textId="2E3AF4B8" w:rsidR="00C64FF9" w:rsidRPr="001A1ABA" w:rsidRDefault="006C6F03">
            <w:pPr>
              <w:pStyle w:val="Fliesstext-DMGD"/>
              <w:rPr>
                <w:color w:val="7F7F7F" w:themeColor="text1" w:themeTint="80"/>
              </w:rPr>
            </w:pPr>
            <w:r>
              <w:rPr>
                <w:color w:val="7F7F7F" w:themeColor="text1" w:themeTint="80"/>
              </w:rPr>
              <w:t>J. Taplan</w:t>
            </w:r>
            <w:r w:rsidR="004130A7" w:rsidRPr="001A1ABA">
              <w:rPr>
                <w:color w:val="7F7F7F" w:themeColor="text1" w:themeTint="80"/>
              </w:rPr>
              <w:br/>
            </w:r>
            <w:r w:rsidR="00AA4F93" w:rsidRPr="00AA4F93">
              <w:rPr>
                <w:color w:val="7F7F7F" w:themeColor="text1" w:themeTint="80"/>
              </w:rPr>
              <w:t>Zentrum für Informations- und Medientechnologie (ZIMT)</w:t>
            </w:r>
            <w:r w:rsidR="00AA4F93">
              <w:rPr>
                <w:color w:val="7F7F7F" w:themeColor="text1" w:themeTint="80"/>
              </w:rPr>
              <w:t xml:space="preserve"> der Universität Siegen </w:t>
            </w:r>
          </w:p>
        </w:tc>
      </w:tr>
      <w:tr w:rsidR="00C64FF9" w:rsidRPr="00D33360" w14:paraId="27298B24" w14:textId="77777777" w:rsidTr="00676B8E">
        <w:trPr>
          <w:trHeight w:val="304"/>
        </w:trPr>
        <w:tc>
          <w:tcPr>
            <w:tcW w:w="2048" w:type="dxa"/>
            <w:tcBorders>
              <w:right w:val="single" w:sz="4" w:space="0" w:color="7F7F7F" w:themeColor="text1" w:themeTint="80"/>
            </w:tcBorders>
          </w:tcPr>
          <w:p w14:paraId="02C37172" w14:textId="77777777" w:rsidR="00C64FF9" w:rsidRPr="001A1ABA" w:rsidRDefault="00C64FF9">
            <w:pPr>
              <w:pStyle w:val="Fliesstext-DMGD"/>
              <w:rPr>
                <w:color w:val="7F7F7F" w:themeColor="text1" w:themeTint="80"/>
              </w:rPr>
            </w:pPr>
            <w:r w:rsidRPr="00B5014F">
              <w:rPr>
                <w:color w:val="7F7F7F" w:themeColor="text1" w:themeTint="80"/>
              </w:rPr>
              <w:t>Bildtitel:</w:t>
            </w:r>
          </w:p>
        </w:tc>
        <w:tc>
          <w:tcPr>
            <w:tcW w:w="6995" w:type="dxa"/>
            <w:tcBorders>
              <w:left w:val="single" w:sz="4" w:space="0" w:color="7F7F7F" w:themeColor="text1" w:themeTint="80"/>
            </w:tcBorders>
          </w:tcPr>
          <w:p w14:paraId="1EE3E088" w14:textId="31E959FA" w:rsidR="00C64FF9" w:rsidRPr="00AA4F93" w:rsidRDefault="00607F2A" w:rsidP="001A1ABA">
            <w:pPr>
              <w:pStyle w:val="xmsonormal"/>
              <w:rPr>
                <w:rFonts w:ascii="Calibri" w:eastAsia="Calibri" w:hAnsi="Calibri" w:cs="Calibri"/>
                <w:bCs/>
                <w:color w:val="7F7F7F" w:themeColor="text1" w:themeTint="80"/>
                <w:sz w:val="20"/>
                <w:szCs w:val="20"/>
                <w:lang w:eastAsia="en-US"/>
              </w:rPr>
            </w:pPr>
            <w:r w:rsidRPr="00607F2A">
              <w:rPr>
                <w:rFonts w:ascii="Calibri" w:eastAsia="Calibri" w:hAnsi="Calibri" w:cs="Calibri"/>
                <w:bCs/>
                <w:color w:val="7F7F7F" w:themeColor="text1" w:themeTint="80"/>
                <w:sz w:val="20"/>
                <w:szCs w:val="20"/>
                <w:lang w:eastAsia="en-US"/>
              </w:rPr>
              <w:t>Dr. med. Thomas Bandorski, Facharzt für Innere Medizin und Allgemeinmedizin sowie Mitglied des Vorstandes Praxisnetz Paderborn</w:t>
            </w:r>
            <w:r w:rsidR="006C6F03" w:rsidRPr="004A1B40">
              <w:rPr>
                <w:rFonts w:ascii="Calibri" w:eastAsia="Calibri" w:hAnsi="Calibri" w:cs="Calibri"/>
                <w:bCs/>
                <w:color w:val="7F7F7F" w:themeColor="text1" w:themeTint="80"/>
                <w:sz w:val="20"/>
                <w:szCs w:val="20"/>
                <w:lang w:eastAsia="en-US"/>
              </w:rPr>
              <w:t>, im Gespräch mit Dr. Olaf Gaus.</w:t>
            </w:r>
          </w:p>
        </w:tc>
      </w:tr>
    </w:tbl>
    <w:p w14:paraId="7FCBA45D" w14:textId="77777777" w:rsidR="00C64FF9" w:rsidRPr="002C2576" w:rsidRDefault="00C64FF9" w:rsidP="00C64FF9">
      <w:pPr>
        <w:spacing w:line="276" w:lineRule="auto"/>
        <w:rPr>
          <w:sz w:val="16"/>
          <w:szCs w:val="20"/>
        </w:rPr>
      </w:pPr>
      <w:r w:rsidRPr="002C2576">
        <w:rPr>
          <w:szCs w:val="24"/>
        </w:rPr>
        <w:br/>
      </w:r>
    </w:p>
    <w:p w14:paraId="426D7E25" w14:textId="70798209" w:rsidR="00C64FF9" w:rsidRPr="0034736E" w:rsidRDefault="00C64FF9" w:rsidP="00C64FF9">
      <w:pPr>
        <w:spacing w:line="276" w:lineRule="auto"/>
        <w:rPr>
          <w:sz w:val="16"/>
          <w:szCs w:val="18"/>
        </w:rPr>
      </w:pPr>
      <w:r w:rsidRPr="00B5014F">
        <w:rPr>
          <w:sz w:val="22"/>
          <w:szCs w:val="24"/>
        </w:rPr>
        <w:t>Digitale Modellregion Gesundheit Dreiländereck</w:t>
      </w:r>
      <w:r>
        <w:rPr>
          <w:sz w:val="22"/>
          <w:szCs w:val="24"/>
        </w:rPr>
        <w:br/>
      </w:r>
      <w:r w:rsidRPr="0041280A">
        <w:t>Forschungsschwerpunkt</w:t>
      </w:r>
      <w:r w:rsidR="0072708B">
        <w:t xml:space="preserve">, </w:t>
      </w:r>
      <w:r w:rsidRPr="00B5014F">
        <w:t>Universität Siegen</w:t>
      </w:r>
      <w:r>
        <w:br/>
      </w:r>
    </w:p>
    <w:p w14:paraId="7D8D1CBE" w14:textId="77777777" w:rsidR="00C64FF9" w:rsidRPr="00B5014F" w:rsidRDefault="00C64FF9" w:rsidP="00C64FF9">
      <w:pPr>
        <w:pStyle w:val="Fliesstext-DMGD"/>
      </w:pPr>
      <w:r w:rsidRPr="0034736E">
        <w:rPr>
          <w:b/>
          <w:bCs/>
          <w:color w:val="AEAAAA" w:themeColor="background2" w:themeShade="BF"/>
        </w:rPr>
        <w:t>Ansprechpartner</w:t>
      </w:r>
      <w:r>
        <w:rPr>
          <w:b/>
          <w:bCs/>
          <w:color w:val="AEAAAA" w:themeColor="background2" w:themeShade="BF"/>
        </w:rPr>
        <w:tab/>
        <w:t xml:space="preserve">  </w:t>
      </w:r>
      <w:r w:rsidRPr="00B5014F">
        <w:t>Dr. Olaf Gaus</w:t>
      </w:r>
    </w:p>
    <w:p w14:paraId="299493EB" w14:textId="69317E0F" w:rsidR="00C64FF9" w:rsidRPr="00B5014F" w:rsidRDefault="00C64FF9" w:rsidP="00D33360">
      <w:pPr>
        <w:pStyle w:val="Fliesstext-DMGD"/>
        <w:tabs>
          <w:tab w:val="left" w:pos="709"/>
        </w:tabs>
      </w:pPr>
      <w:r w:rsidRPr="0034736E">
        <w:rPr>
          <w:b/>
          <w:bCs/>
          <w:color w:val="AEAAAA" w:themeColor="background2" w:themeShade="BF"/>
        </w:rPr>
        <w:t>Adresse</w:t>
      </w:r>
      <w:r>
        <w:rPr>
          <w:b/>
          <w:bCs/>
          <w:color w:val="AEAAAA" w:themeColor="background2" w:themeShade="BF"/>
        </w:rPr>
        <w:tab/>
      </w:r>
      <w:r>
        <w:tab/>
        <w:t xml:space="preserve">  </w:t>
      </w:r>
      <w:r w:rsidR="00D33360">
        <w:t>Artur-Woll-Haus, Am Eichenhang 50, 57076 Siegen</w:t>
      </w:r>
      <w:r>
        <w:br/>
      </w:r>
      <w:r w:rsidRPr="0041280A">
        <w:rPr>
          <w:b/>
          <w:bCs/>
          <w:color w:val="AEAAAA" w:themeColor="background2" w:themeShade="BF"/>
        </w:rPr>
        <w:t>Postadresse</w:t>
      </w:r>
      <w:r w:rsidRPr="0041280A">
        <w:tab/>
        <w:t xml:space="preserve"> </w:t>
      </w:r>
      <w:r>
        <w:t xml:space="preserve"> </w:t>
      </w:r>
      <w:r w:rsidRPr="0041280A">
        <w:t>Universität Siegen, Forschungsschwerpunkt DMGD, Olaf Gaus, 57068 Siegen</w:t>
      </w:r>
    </w:p>
    <w:p w14:paraId="43FB719E" w14:textId="77777777" w:rsidR="00C64FF9" w:rsidRPr="00B5014F" w:rsidRDefault="00C64FF9" w:rsidP="00C64FF9">
      <w:pPr>
        <w:pStyle w:val="Fliesstext-DMGD"/>
        <w:tabs>
          <w:tab w:val="left" w:pos="709"/>
        </w:tabs>
      </w:pPr>
      <w:r w:rsidRPr="0034736E">
        <w:rPr>
          <w:b/>
          <w:bCs/>
          <w:color w:val="AEAAAA" w:themeColor="background2" w:themeShade="BF"/>
        </w:rPr>
        <w:t>Telefon</w:t>
      </w:r>
      <w:r w:rsidRPr="00B5014F">
        <w:tab/>
      </w:r>
      <w:r>
        <w:tab/>
        <w:t xml:space="preserve">  </w:t>
      </w:r>
      <w:r w:rsidRPr="00B5014F">
        <w:t>+49 271 740-4988</w:t>
      </w:r>
      <w:r w:rsidRPr="00B5014F">
        <w:br/>
      </w:r>
      <w:r w:rsidRPr="0034736E">
        <w:rPr>
          <w:b/>
          <w:bCs/>
          <w:color w:val="AEAAAA" w:themeColor="background2" w:themeShade="BF"/>
        </w:rPr>
        <w:t>Fax</w:t>
      </w:r>
      <w:r w:rsidRPr="00B5014F">
        <w:tab/>
      </w:r>
      <w:r>
        <w:tab/>
        <w:t xml:space="preserve">  </w:t>
      </w:r>
      <w:r w:rsidRPr="00B5014F">
        <w:t>+49 271 740-</w:t>
      </w:r>
      <w:r>
        <w:t>1</w:t>
      </w:r>
      <w:r w:rsidRPr="00B5014F">
        <w:t>3859</w:t>
      </w:r>
    </w:p>
    <w:p w14:paraId="20428CAC" w14:textId="77777777" w:rsidR="00C64FF9" w:rsidRPr="00A93EF9" w:rsidRDefault="00C64FF9" w:rsidP="00C64FF9">
      <w:pPr>
        <w:pStyle w:val="Fliesstext-DMGD"/>
        <w:tabs>
          <w:tab w:val="left" w:pos="709"/>
        </w:tabs>
      </w:pPr>
      <w:r w:rsidRPr="00A93EF9">
        <w:rPr>
          <w:b/>
          <w:bCs/>
          <w:color w:val="AEAAAA" w:themeColor="background2" w:themeShade="BF"/>
        </w:rPr>
        <w:t>Mail</w:t>
      </w:r>
      <w:r w:rsidRPr="00A93EF9">
        <w:tab/>
      </w:r>
      <w:r w:rsidRPr="00A93EF9">
        <w:tab/>
        <w:t xml:space="preserve">  dmgd@uni-siegen.de</w:t>
      </w:r>
      <w:r w:rsidRPr="00A93EF9">
        <w:br/>
      </w:r>
      <w:r w:rsidRPr="00A93EF9">
        <w:rPr>
          <w:b/>
          <w:bCs/>
          <w:color w:val="AEAAAA" w:themeColor="background2" w:themeShade="BF"/>
        </w:rPr>
        <w:t>Website</w:t>
      </w:r>
      <w:r w:rsidRPr="00A93EF9">
        <w:rPr>
          <w:b/>
          <w:bCs/>
          <w:color w:val="AEAAAA" w:themeColor="background2" w:themeShade="BF"/>
        </w:rPr>
        <w:tab/>
      </w:r>
      <w:r w:rsidRPr="00A93EF9">
        <w:tab/>
        <w:t xml:space="preserve">  www.dmgd.de</w:t>
      </w:r>
    </w:p>
    <w:p w14:paraId="341B66E5" w14:textId="77777777" w:rsidR="00C64FF9" w:rsidRPr="00A93EF9" w:rsidRDefault="00C64FF9" w:rsidP="00C64FF9">
      <w:pPr>
        <w:pStyle w:val="Fliesstext-DMGD"/>
        <w:tabs>
          <w:tab w:val="left" w:pos="709"/>
        </w:tabs>
      </w:pPr>
    </w:p>
    <w:p w14:paraId="1A4732D0" w14:textId="77777777" w:rsidR="00C64FF9" w:rsidRPr="00B5014F" w:rsidRDefault="00C64FF9" w:rsidP="00C64FF9">
      <w:pPr>
        <w:rPr>
          <w:sz w:val="26"/>
          <w:szCs w:val="26"/>
        </w:rPr>
      </w:pPr>
      <w:r w:rsidRPr="00B5014F">
        <w:rPr>
          <w:color w:val="808080" w:themeColor="background1" w:themeShade="80"/>
          <w:spacing w:val="20"/>
          <w:sz w:val="26"/>
          <w:szCs w:val="26"/>
        </w:rPr>
        <w:t>DMGD</w:t>
      </w:r>
    </w:p>
    <w:p w14:paraId="38752450" w14:textId="2EA667E6" w:rsidR="00C64FF9" w:rsidRDefault="00C64FF9" w:rsidP="00C64FF9">
      <w:pPr>
        <w:pStyle w:val="Fliesstext-DMGD"/>
        <w:jc w:val="both"/>
      </w:pPr>
      <w:r>
        <w:t>Die DMGD ist Teil der Universität Siegen. Ihre Ziele sind die Erforschung und Entwicklung (FuE) einer Datenmedizin zur Entlastung der ländlichen Gesundheitsversorgung im Dreiländereck Rheinland-Pfalz, Hessen und Nordrhein-Westfalen.</w:t>
      </w:r>
    </w:p>
    <w:p w14:paraId="1475AE53" w14:textId="39D2E8F8" w:rsidR="0046437B" w:rsidRPr="002173C8" w:rsidRDefault="00C64FF9" w:rsidP="002173C8">
      <w:pPr>
        <w:pStyle w:val="Fliesstext-DMGD"/>
        <w:jc w:val="both"/>
        <w:rPr>
          <w:rStyle w:val="Fett"/>
          <w:b w:val="0"/>
          <w:bCs w:val="0"/>
        </w:rPr>
      </w:pPr>
      <w:r>
        <w:t xml:space="preserve">Gemeinsam mit niedergelassenen </w:t>
      </w:r>
      <w:proofErr w:type="spellStart"/>
      <w:r>
        <w:t>Ärzt</w:t>
      </w:r>
      <w:proofErr w:type="spellEnd"/>
      <w:r w:rsidR="00B034A9">
        <w:t>*</w:t>
      </w:r>
      <w:r>
        <w:t>innen, Kliniken und Pflegeeinrichtungen sowie Kreisen und Kommunen werden in FuE-Projekten digitale Lösungsansätze erprobt, die zur Entwicklung einer sektorenübergreifenden, interprofessionellen Gesundheitsversorgung im ländlichen Raum beitragen sollen.</w:t>
      </w:r>
    </w:p>
    <w:sectPr w:rsidR="0046437B" w:rsidRPr="002173C8" w:rsidSect="00030238">
      <w:headerReference w:type="default" r:id="rId16"/>
      <w:footerReference w:type="default" r:id="rId17"/>
      <w:pgSz w:w="11906" w:h="16838"/>
      <w:pgMar w:top="3686" w:right="1558" w:bottom="2269" w:left="1418" w:header="567"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C4215" w14:textId="77777777" w:rsidR="002A5415" w:rsidRDefault="002A5415">
      <w:pPr>
        <w:spacing w:after="0" w:line="240" w:lineRule="auto"/>
      </w:pPr>
      <w:r>
        <w:separator/>
      </w:r>
    </w:p>
  </w:endnote>
  <w:endnote w:type="continuationSeparator" w:id="0">
    <w:p w14:paraId="12A4DBAC" w14:textId="77777777" w:rsidR="002A5415" w:rsidRDefault="002A54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liss 2 Medium">
    <w:panose1 w:val="02000506030000020004"/>
    <w:charset w:val="00"/>
    <w:family w:val="modern"/>
    <w:notTrueType/>
    <w:pitch w:val="variable"/>
    <w:sig w:usb0="A00000AF" w:usb1="5000204B" w:usb2="00000000" w:usb3="00000000" w:csb0="0000009B" w:csb1="00000000"/>
  </w:font>
  <w:font w:name="Bliss 2 Light">
    <w:altName w:val="Calibri"/>
    <w:panose1 w:val="02000506030000020004"/>
    <w:charset w:val="00"/>
    <w:family w:val="modern"/>
    <w:notTrueType/>
    <w:pitch w:val="variable"/>
    <w:sig w:usb0="A00000AF" w:usb1="5000204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2642702"/>
      <w:docPartObj>
        <w:docPartGallery w:val="Page Numbers (Bottom of Page)"/>
        <w:docPartUnique/>
      </w:docPartObj>
    </w:sdtPr>
    <w:sdtContent>
      <w:p w14:paraId="405E7DAF" w14:textId="2A0756C4" w:rsidR="00B65710" w:rsidRDefault="00F2229D">
        <w:pPr>
          <w:pStyle w:val="Fuzeile"/>
          <w:jc w:val="right"/>
        </w:pPr>
        <w:r>
          <w:rPr>
            <w:bCs/>
            <w:noProof/>
            <w:sz w:val="32"/>
            <w:szCs w:val="32"/>
          </w:rPr>
          <w:drawing>
            <wp:anchor distT="0" distB="0" distL="114300" distR="114300" simplePos="0" relativeHeight="251660288" behindDoc="1" locked="0" layoutInCell="1" allowOverlap="1" wp14:anchorId="76986E1F" wp14:editId="2C54DACF">
              <wp:simplePos x="0" y="0"/>
              <wp:positionH relativeFrom="column">
                <wp:posOffset>-81280</wp:posOffset>
              </wp:positionH>
              <wp:positionV relativeFrom="page">
                <wp:posOffset>9944100</wp:posOffset>
              </wp:positionV>
              <wp:extent cx="1095375" cy="608965"/>
              <wp:effectExtent l="0" t="0" r="9525" b="0"/>
              <wp:wrapSquare wrapText="bothSides"/>
              <wp:docPr id="1712124020" name="Grafik 1712124020" descr="Ein Bild, das Text, Gerät, Messanzeig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Text, Gerät, Messanzeige enthält.&#10;&#10;Automatisch generierte Beschreibung"/>
                      <pic:cNvPicPr>
                        <a:picLocks noChangeAspect="1" noChangeArrowheads="1"/>
                      </pic:cNvPicPr>
                    </pic:nvPicPr>
                    <pic:blipFill rotWithShape="1">
                      <a:blip r:embed="rId1">
                        <a:extLst>
                          <a:ext uri="{28A0092B-C50C-407E-A947-70E740481C1C}">
                            <a14:useLocalDpi xmlns:a14="http://schemas.microsoft.com/office/drawing/2010/main" val="0"/>
                          </a:ext>
                        </a:extLst>
                      </a:blip>
                      <a:srcRect r="63360"/>
                      <a:stretch/>
                    </pic:blipFill>
                    <pic:spPr bwMode="auto">
                      <a:xfrm>
                        <a:off x="0" y="0"/>
                        <a:ext cx="1095375" cy="6089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97B1B">
          <w:rPr>
            <w:rFonts w:ascii="Bliss 2 Light" w:hAnsi="Bliss 2 Light"/>
          </w:rPr>
          <w:fldChar w:fldCharType="begin"/>
        </w:r>
        <w:r w:rsidR="00A97B1B">
          <w:rPr>
            <w:rFonts w:ascii="Bliss 2 Light" w:hAnsi="Bliss 2 Light"/>
          </w:rPr>
          <w:instrText>PAGE   \* MERGEFORMAT</w:instrText>
        </w:r>
        <w:r w:rsidR="00A97B1B">
          <w:rPr>
            <w:rFonts w:ascii="Bliss 2 Light" w:hAnsi="Bliss 2 Light"/>
          </w:rPr>
          <w:fldChar w:fldCharType="separate"/>
        </w:r>
        <w:r w:rsidR="00A97B1B">
          <w:rPr>
            <w:rFonts w:ascii="Bliss 2 Light" w:hAnsi="Bliss 2 Light"/>
          </w:rPr>
          <w:t>2</w:t>
        </w:r>
        <w:r w:rsidR="00A97B1B">
          <w:rPr>
            <w:rFonts w:ascii="Bliss 2 Light" w:hAnsi="Bliss 2 Ligh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861A7" w14:textId="77777777" w:rsidR="002A5415" w:rsidRDefault="002A5415">
      <w:pPr>
        <w:spacing w:after="0" w:line="240" w:lineRule="auto"/>
      </w:pPr>
      <w:r>
        <w:separator/>
      </w:r>
    </w:p>
  </w:footnote>
  <w:footnote w:type="continuationSeparator" w:id="0">
    <w:p w14:paraId="3C04DAF6" w14:textId="77777777" w:rsidR="002A5415" w:rsidRDefault="002A54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F3836" w14:textId="238E2544" w:rsidR="00B65710" w:rsidRPr="003B75BB" w:rsidRDefault="003B75BB">
    <w:pPr>
      <w:pStyle w:val="Kopfzeile"/>
      <w:rPr>
        <w:sz w:val="200"/>
        <w:szCs w:val="200"/>
      </w:rPr>
    </w:pPr>
    <w:r>
      <w:rPr>
        <w:bCs/>
        <w:noProof/>
        <w:sz w:val="44"/>
        <w:szCs w:val="44"/>
      </w:rPr>
      <mc:AlternateContent>
        <mc:Choice Requires="wps">
          <w:drawing>
            <wp:anchor distT="0" distB="0" distL="114300" distR="114300" simplePos="0" relativeHeight="251664384" behindDoc="0" locked="0" layoutInCell="1" allowOverlap="1" wp14:anchorId="624D8491" wp14:editId="1B009583">
              <wp:simplePos x="0" y="0"/>
              <wp:positionH relativeFrom="page">
                <wp:posOffset>904875</wp:posOffset>
              </wp:positionH>
              <wp:positionV relativeFrom="page">
                <wp:posOffset>1647825</wp:posOffset>
              </wp:positionV>
              <wp:extent cx="5924550" cy="0"/>
              <wp:effectExtent l="0" t="0" r="0" b="0"/>
              <wp:wrapNone/>
              <wp:docPr id="39" name="Gerader Verbinder 39"/>
              <wp:cNvGraphicFramePr/>
              <a:graphic xmlns:a="http://schemas.openxmlformats.org/drawingml/2006/main">
                <a:graphicData uri="http://schemas.microsoft.com/office/word/2010/wordprocessingShape">
                  <wps:wsp>
                    <wps:cNvCnPr/>
                    <wps:spPr>
                      <a:xfrm>
                        <a:off x="0" y="0"/>
                        <a:ext cx="5924550" cy="0"/>
                      </a:xfrm>
                      <a:prstGeom prst="line">
                        <a:avLst/>
                      </a:prstGeom>
                      <a:ln w="19050">
                        <a:solidFill>
                          <a:schemeClr val="tx2">
                            <a:lumMod val="20000"/>
                            <a:lumOff val="8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C42D984" id="Gerader Verbinder 39" o:spid="_x0000_s1026" style="position:absolute;z-index:251664384;visibility:visible;mso-wrap-style:square;mso-wrap-distance-left:9pt;mso-wrap-distance-top:0;mso-wrap-distance-right:9pt;mso-wrap-distance-bottom:0;mso-position-horizontal:absolute;mso-position-horizontal-relative:page;mso-position-vertical:absolute;mso-position-vertical-relative:page" from="71.25pt,129.75pt" to="537.75pt,1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" strokecolor="#d5dce4 [671]" strokeweight="1.5pt">
              <v:stroke joinstyle="miter"/>
              <w10:wrap anchorx="page" anchory="page"/>
            </v:line>
          </w:pict>
        </mc:Fallback>
      </mc:AlternateContent>
    </w:r>
    <w:r w:rsidRPr="003B75BB">
      <w:rPr>
        <w:bCs/>
        <w:noProof/>
        <w:sz w:val="44"/>
        <w:szCs w:val="44"/>
      </w:rPr>
      <w:drawing>
        <wp:anchor distT="0" distB="0" distL="114300" distR="114300" simplePos="0" relativeHeight="251662336" behindDoc="1" locked="0" layoutInCell="1" allowOverlap="1" wp14:anchorId="42528E68" wp14:editId="7E525731">
          <wp:simplePos x="0" y="0"/>
          <wp:positionH relativeFrom="column">
            <wp:posOffset>-271145</wp:posOffset>
          </wp:positionH>
          <wp:positionV relativeFrom="page">
            <wp:posOffset>571500</wp:posOffset>
          </wp:positionV>
          <wp:extent cx="4975726" cy="1019175"/>
          <wp:effectExtent l="0" t="0" r="0" b="0"/>
          <wp:wrapNone/>
          <wp:docPr id="2144377017" name="Grafik 2144377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75726"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0C3DD8" w14:textId="38040B6C" w:rsidR="00B65710" w:rsidRPr="003B75BB" w:rsidRDefault="00A97B1B">
    <w:pPr>
      <w:pStyle w:val="Kopfzeile"/>
      <w:rPr>
        <w:b w:val="0"/>
        <w:bCs/>
        <w:color w:val="808080"/>
        <w:spacing w:val="20"/>
        <w:sz w:val="26"/>
        <w:szCs w:val="26"/>
      </w:rPr>
    </w:pPr>
    <w:r w:rsidRPr="003B75BB">
      <w:rPr>
        <w:b w:val="0"/>
        <w:bCs/>
        <w:color w:val="808080" w:themeColor="background1" w:themeShade="80"/>
        <w:spacing w:val="20"/>
        <w:sz w:val="26"/>
        <w:szCs w:val="26"/>
      </w:rPr>
      <w:t>AKTUELLE MELDUNG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710"/>
    <w:rsid w:val="000007BD"/>
    <w:rsid w:val="000040E2"/>
    <w:rsid w:val="00004F7C"/>
    <w:rsid w:val="0001123B"/>
    <w:rsid w:val="000200F0"/>
    <w:rsid w:val="000214DE"/>
    <w:rsid w:val="00026076"/>
    <w:rsid w:val="00026E7C"/>
    <w:rsid w:val="00030238"/>
    <w:rsid w:val="00030BCF"/>
    <w:rsid w:val="00031810"/>
    <w:rsid w:val="00032108"/>
    <w:rsid w:val="0003261F"/>
    <w:rsid w:val="00035C4F"/>
    <w:rsid w:val="00037714"/>
    <w:rsid w:val="000412AC"/>
    <w:rsid w:val="000419F9"/>
    <w:rsid w:val="000431DC"/>
    <w:rsid w:val="00043274"/>
    <w:rsid w:val="00050710"/>
    <w:rsid w:val="00051878"/>
    <w:rsid w:val="00052FBB"/>
    <w:rsid w:val="000538E6"/>
    <w:rsid w:val="00053FB3"/>
    <w:rsid w:val="00054480"/>
    <w:rsid w:val="0006021B"/>
    <w:rsid w:val="00060ABF"/>
    <w:rsid w:val="00062E92"/>
    <w:rsid w:val="000630D1"/>
    <w:rsid w:val="000643C7"/>
    <w:rsid w:val="00066720"/>
    <w:rsid w:val="00072CEB"/>
    <w:rsid w:val="00074137"/>
    <w:rsid w:val="00074866"/>
    <w:rsid w:val="00077985"/>
    <w:rsid w:val="000779B2"/>
    <w:rsid w:val="00081149"/>
    <w:rsid w:val="00083757"/>
    <w:rsid w:val="00085FED"/>
    <w:rsid w:val="00087051"/>
    <w:rsid w:val="0009124A"/>
    <w:rsid w:val="000917A2"/>
    <w:rsid w:val="00093A55"/>
    <w:rsid w:val="00093C8C"/>
    <w:rsid w:val="000956FF"/>
    <w:rsid w:val="00097185"/>
    <w:rsid w:val="000A2B58"/>
    <w:rsid w:val="000A560C"/>
    <w:rsid w:val="000A6B84"/>
    <w:rsid w:val="000B0585"/>
    <w:rsid w:val="000B2717"/>
    <w:rsid w:val="000B59B4"/>
    <w:rsid w:val="000B5D6F"/>
    <w:rsid w:val="000B6282"/>
    <w:rsid w:val="000B6EBC"/>
    <w:rsid w:val="000B7D1A"/>
    <w:rsid w:val="000B7EDF"/>
    <w:rsid w:val="000C55B9"/>
    <w:rsid w:val="000C70DE"/>
    <w:rsid w:val="000D3E3F"/>
    <w:rsid w:val="000D5124"/>
    <w:rsid w:val="000D55BA"/>
    <w:rsid w:val="000E2CAE"/>
    <w:rsid w:val="000E3EAD"/>
    <w:rsid w:val="000E5762"/>
    <w:rsid w:val="000F0206"/>
    <w:rsid w:val="001004FC"/>
    <w:rsid w:val="00104779"/>
    <w:rsid w:val="00104986"/>
    <w:rsid w:val="001076A0"/>
    <w:rsid w:val="001100B9"/>
    <w:rsid w:val="0011116D"/>
    <w:rsid w:val="001113A9"/>
    <w:rsid w:val="00117CB2"/>
    <w:rsid w:val="0012402F"/>
    <w:rsid w:val="00127EEE"/>
    <w:rsid w:val="001306AD"/>
    <w:rsid w:val="001440BF"/>
    <w:rsid w:val="0014450B"/>
    <w:rsid w:val="00144573"/>
    <w:rsid w:val="00144942"/>
    <w:rsid w:val="00147E91"/>
    <w:rsid w:val="00151C9C"/>
    <w:rsid w:val="001530A4"/>
    <w:rsid w:val="001565B3"/>
    <w:rsid w:val="00156BB2"/>
    <w:rsid w:val="00160EE6"/>
    <w:rsid w:val="00160F15"/>
    <w:rsid w:val="001612F7"/>
    <w:rsid w:val="00162956"/>
    <w:rsid w:val="00163046"/>
    <w:rsid w:val="00163755"/>
    <w:rsid w:val="00165610"/>
    <w:rsid w:val="0017272B"/>
    <w:rsid w:val="001753BD"/>
    <w:rsid w:val="00177F28"/>
    <w:rsid w:val="00183494"/>
    <w:rsid w:val="00192499"/>
    <w:rsid w:val="00192E31"/>
    <w:rsid w:val="00193D0C"/>
    <w:rsid w:val="00194FF8"/>
    <w:rsid w:val="00197033"/>
    <w:rsid w:val="001A0257"/>
    <w:rsid w:val="001A0962"/>
    <w:rsid w:val="001A0C23"/>
    <w:rsid w:val="001A0D28"/>
    <w:rsid w:val="001A1ABA"/>
    <w:rsid w:val="001A2255"/>
    <w:rsid w:val="001A5A5F"/>
    <w:rsid w:val="001A5DB2"/>
    <w:rsid w:val="001B4092"/>
    <w:rsid w:val="001B60B5"/>
    <w:rsid w:val="001B66BF"/>
    <w:rsid w:val="001B716E"/>
    <w:rsid w:val="001B788A"/>
    <w:rsid w:val="001C02B3"/>
    <w:rsid w:val="001C222B"/>
    <w:rsid w:val="001C61C6"/>
    <w:rsid w:val="001D031B"/>
    <w:rsid w:val="001D14E6"/>
    <w:rsid w:val="001D467D"/>
    <w:rsid w:val="001D6289"/>
    <w:rsid w:val="001D7E88"/>
    <w:rsid w:val="001E13DA"/>
    <w:rsid w:val="001E195E"/>
    <w:rsid w:val="001E4FC2"/>
    <w:rsid w:val="001E5DD0"/>
    <w:rsid w:val="001E7B28"/>
    <w:rsid w:val="001F32D1"/>
    <w:rsid w:val="001F42EF"/>
    <w:rsid w:val="001F61AD"/>
    <w:rsid w:val="001F63A9"/>
    <w:rsid w:val="001F666D"/>
    <w:rsid w:val="002003AB"/>
    <w:rsid w:val="00201184"/>
    <w:rsid w:val="002015A1"/>
    <w:rsid w:val="00206C94"/>
    <w:rsid w:val="00212240"/>
    <w:rsid w:val="0021582C"/>
    <w:rsid w:val="002173C8"/>
    <w:rsid w:val="00220D34"/>
    <w:rsid w:val="002224C2"/>
    <w:rsid w:val="00225EF4"/>
    <w:rsid w:val="002274ED"/>
    <w:rsid w:val="0022755E"/>
    <w:rsid w:val="00232303"/>
    <w:rsid w:val="00241E89"/>
    <w:rsid w:val="0024406A"/>
    <w:rsid w:val="002441E5"/>
    <w:rsid w:val="00246C9E"/>
    <w:rsid w:val="00252A9C"/>
    <w:rsid w:val="00253B28"/>
    <w:rsid w:val="00255BC3"/>
    <w:rsid w:val="00255D77"/>
    <w:rsid w:val="00261EBF"/>
    <w:rsid w:val="0026319D"/>
    <w:rsid w:val="00263835"/>
    <w:rsid w:val="00263D01"/>
    <w:rsid w:val="00263D24"/>
    <w:rsid w:val="00275AC5"/>
    <w:rsid w:val="00276AD5"/>
    <w:rsid w:val="00281B3C"/>
    <w:rsid w:val="002847EE"/>
    <w:rsid w:val="0028777E"/>
    <w:rsid w:val="00290C75"/>
    <w:rsid w:val="00293F9D"/>
    <w:rsid w:val="00293FE9"/>
    <w:rsid w:val="0029428F"/>
    <w:rsid w:val="002A02E3"/>
    <w:rsid w:val="002A5415"/>
    <w:rsid w:val="002A7728"/>
    <w:rsid w:val="002B49E5"/>
    <w:rsid w:val="002B6B3D"/>
    <w:rsid w:val="002C1FD1"/>
    <w:rsid w:val="002C2576"/>
    <w:rsid w:val="002E1A2A"/>
    <w:rsid w:val="002E1ACB"/>
    <w:rsid w:val="002E39CB"/>
    <w:rsid w:val="002E4614"/>
    <w:rsid w:val="002F0EE5"/>
    <w:rsid w:val="002F1A26"/>
    <w:rsid w:val="002F3AA0"/>
    <w:rsid w:val="00300268"/>
    <w:rsid w:val="003021D5"/>
    <w:rsid w:val="00307E52"/>
    <w:rsid w:val="003102FA"/>
    <w:rsid w:val="003103C0"/>
    <w:rsid w:val="003132B1"/>
    <w:rsid w:val="0031426B"/>
    <w:rsid w:val="00314B48"/>
    <w:rsid w:val="0031517F"/>
    <w:rsid w:val="00315643"/>
    <w:rsid w:val="00320F0C"/>
    <w:rsid w:val="00323735"/>
    <w:rsid w:val="00323BAF"/>
    <w:rsid w:val="003241DD"/>
    <w:rsid w:val="00327973"/>
    <w:rsid w:val="003312B2"/>
    <w:rsid w:val="003321C0"/>
    <w:rsid w:val="00340D5F"/>
    <w:rsid w:val="00341B85"/>
    <w:rsid w:val="00342485"/>
    <w:rsid w:val="00345501"/>
    <w:rsid w:val="0034647B"/>
    <w:rsid w:val="00346D19"/>
    <w:rsid w:val="0034736E"/>
    <w:rsid w:val="00350375"/>
    <w:rsid w:val="00354CAB"/>
    <w:rsid w:val="00354E3A"/>
    <w:rsid w:val="00363621"/>
    <w:rsid w:val="0036386B"/>
    <w:rsid w:val="0036603C"/>
    <w:rsid w:val="00370BEF"/>
    <w:rsid w:val="00376169"/>
    <w:rsid w:val="00382299"/>
    <w:rsid w:val="0038411E"/>
    <w:rsid w:val="0038647B"/>
    <w:rsid w:val="00394177"/>
    <w:rsid w:val="00396242"/>
    <w:rsid w:val="00396D18"/>
    <w:rsid w:val="003A133B"/>
    <w:rsid w:val="003A65CB"/>
    <w:rsid w:val="003A66F8"/>
    <w:rsid w:val="003A7F45"/>
    <w:rsid w:val="003B033E"/>
    <w:rsid w:val="003B4008"/>
    <w:rsid w:val="003B58F3"/>
    <w:rsid w:val="003B6D6D"/>
    <w:rsid w:val="003B751D"/>
    <w:rsid w:val="003B75BB"/>
    <w:rsid w:val="003B7A3F"/>
    <w:rsid w:val="003C2729"/>
    <w:rsid w:val="003C2D5B"/>
    <w:rsid w:val="003C6008"/>
    <w:rsid w:val="003D0353"/>
    <w:rsid w:val="003D08E8"/>
    <w:rsid w:val="003D20CD"/>
    <w:rsid w:val="003D4074"/>
    <w:rsid w:val="003D4519"/>
    <w:rsid w:val="003E04B8"/>
    <w:rsid w:val="003E2282"/>
    <w:rsid w:val="003E4728"/>
    <w:rsid w:val="003E5577"/>
    <w:rsid w:val="003E617C"/>
    <w:rsid w:val="003E6595"/>
    <w:rsid w:val="003E7D0D"/>
    <w:rsid w:val="003F1448"/>
    <w:rsid w:val="003F6BB5"/>
    <w:rsid w:val="0040183B"/>
    <w:rsid w:val="00402E32"/>
    <w:rsid w:val="00403360"/>
    <w:rsid w:val="004072A7"/>
    <w:rsid w:val="00411470"/>
    <w:rsid w:val="004124F9"/>
    <w:rsid w:val="0041280A"/>
    <w:rsid w:val="004130A7"/>
    <w:rsid w:val="004177FD"/>
    <w:rsid w:val="004228CC"/>
    <w:rsid w:val="00422C6B"/>
    <w:rsid w:val="00425587"/>
    <w:rsid w:val="004303ED"/>
    <w:rsid w:val="004310EA"/>
    <w:rsid w:val="004348BF"/>
    <w:rsid w:val="0044116E"/>
    <w:rsid w:val="00444D6D"/>
    <w:rsid w:val="00446F00"/>
    <w:rsid w:val="00452EB4"/>
    <w:rsid w:val="0045675D"/>
    <w:rsid w:val="00460AA4"/>
    <w:rsid w:val="00463557"/>
    <w:rsid w:val="0046437B"/>
    <w:rsid w:val="00472DEB"/>
    <w:rsid w:val="0047503C"/>
    <w:rsid w:val="00483568"/>
    <w:rsid w:val="004857BA"/>
    <w:rsid w:val="004902A4"/>
    <w:rsid w:val="00490489"/>
    <w:rsid w:val="0049124B"/>
    <w:rsid w:val="004952AE"/>
    <w:rsid w:val="004954CF"/>
    <w:rsid w:val="00495C69"/>
    <w:rsid w:val="004A1B40"/>
    <w:rsid w:val="004A209E"/>
    <w:rsid w:val="004B3E84"/>
    <w:rsid w:val="004B567E"/>
    <w:rsid w:val="004C00A6"/>
    <w:rsid w:val="004C29A8"/>
    <w:rsid w:val="004C3AE9"/>
    <w:rsid w:val="004C64C7"/>
    <w:rsid w:val="004D4D41"/>
    <w:rsid w:val="004D6E43"/>
    <w:rsid w:val="004E016A"/>
    <w:rsid w:val="004E3395"/>
    <w:rsid w:val="004E4F0C"/>
    <w:rsid w:val="004E5A10"/>
    <w:rsid w:val="004E601C"/>
    <w:rsid w:val="004F16EB"/>
    <w:rsid w:val="004F1AA2"/>
    <w:rsid w:val="004F5DF0"/>
    <w:rsid w:val="0050081C"/>
    <w:rsid w:val="00501DE5"/>
    <w:rsid w:val="00505024"/>
    <w:rsid w:val="00505931"/>
    <w:rsid w:val="00507F63"/>
    <w:rsid w:val="00512616"/>
    <w:rsid w:val="00512B4A"/>
    <w:rsid w:val="00512FFD"/>
    <w:rsid w:val="00515075"/>
    <w:rsid w:val="00515BAD"/>
    <w:rsid w:val="0052033F"/>
    <w:rsid w:val="00521356"/>
    <w:rsid w:val="00522AF0"/>
    <w:rsid w:val="0052408A"/>
    <w:rsid w:val="00533464"/>
    <w:rsid w:val="00535F71"/>
    <w:rsid w:val="00540BFB"/>
    <w:rsid w:val="005416CF"/>
    <w:rsid w:val="00541DA4"/>
    <w:rsid w:val="00543E63"/>
    <w:rsid w:val="00543F8A"/>
    <w:rsid w:val="00544EFF"/>
    <w:rsid w:val="0055256F"/>
    <w:rsid w:val="005530EF"/>
    <w:rsid w:val="00554DC8"/>
    <w:rsid w:val="00555F40"/>
    <w:rsid w:val="0055659F"/>
    <w:rsid w:val="00561DDB"/>
    <w:rsid w:val="00562887"/>
    <w:rsid w:val="005716D4"/>
    <w:rsid w:val="00571CD0"/>
    <w:rsid w:val="005739F2"/>
    <w:rsid w:val="00574FB2"/>
    <w:rsid w:val="00576F26"/>
    <w:rsid w:val="0058315B"/>
    <w:rsid w:val="005835F8"/>
    <w:rsid w:val="00587958"/>
    <w:rsid w:val="00593FC5"/>
    <w:rsid w:val="00596340"/>
    <w:rsid w:val="00596F5B"/>
    <w:rsid w:val="005A2190"/>
    <w:rsid w:val="005A2CCE"/>
    <w:rsid w:val="005A577B"/>
    <w:rsid w:val="005B4F9C"/>
    <w:rsid w:val="005C360D"/>
    <w:rsid w:val="005C45DB"/>
    <w:rsid w:val="005C4BAA"/>
    <w:rsid w:val="005D0448"/>
    <w:rsid w:val="005D13AA"/>
    <w:rsid w:val="005D1738"/>
    <w:rsid w:val="005D34A9"/>
    <w:rsid w:val="005E7F09"/>
    <w:rsid w:val="005F13CE"/>
    <w:rsid w:val="005F502A"/>
    <w:rsid w:val="005F712F"/>
    <w:rsid w:val="005F722D"/>
    <w:rsid w:val="005F7FE8"/>
    <w:rsid w:val="00601A1B"/>
    <w:rsid w:val="00605797"/>
    <w:rsid w:val="006064FD"/>
    <w:rsid w:val="00606745"/>
    <w:rsid w:val="00606A61"/>
    <w:rsid w:val="006079CD"/>
    <w:rsid w:val="00607D4D"/>
    <w:rsid w:val="00607F2A"/>
    <w:rsid w:val="00610EBC"/>
    <w:rsid w:val="006140FE"/>
    <w:rsid w:val="00624FBE"/>
    <w:rsid w:val="006256EA"/>
    <w:rsid w:val="006328D4"/>
    <w:rsid w:val="00633E60"/>
    <w:rsid w:val="0063503C"/>
    <w:rsid w:val="00637811"/>
    <w:rsid w:val="00640573"/>
    <w:rsid w:val="006424F3"/>
    <w:rsid w:val="00642D06"/>
    <w:rsid w:val="00644FDA"/>
    <w:rsid w:val="00650C58"/>
    <w:rsid w:val="00652E69"/>
    <w:rsid w:val="0065301D"/>
    <w:rsid w:val="006541B9"/>
    <w:rsid w:val="00657F5D"/>
    <w:rsid w:val="006601AA"/>
    <w:rsid w:val="006651B8"/>
    <w:rsid w:val="00665F64"/>
    <w:rsid w:val="00667FF0"/>
    <w:rsid w:val="0067179A"/>
    <w:rsid w:val="00672401"/>
    <w:rsid w:val="00674A61"/>
    <w:rsid w:val="00676339"/>
    <w:rsid w:val="0067652E"/>
    <w:rsid w:val="00676B8E"/>
    <w:rsid w:val="00677AD2"/>
    <w:rsid w:val="00680A2D"/>
    <w:rsid w:val="00680C44"/>
    <w:rsid w:val="00682A46"/>
    <w:rsid w:val="00685973"/>
    <w:rsid w:val="00687C2B"/>
    <w:rsid w:val="00690658"/>
    <w:rsid w:val="00695DD3"/>
    <w:rsid w:val="00697213"/>
    <w:rsid w:val="006A1BC0"/>
    <w:rsid w:val="006A6D18"/>
    <w:rsid w:val="006B0FAC"/>
    <w:rsid w:val="006B6312"/>
    <w:rsid w:val="006C2910"/>
    <w:rsid w:val="006C2C59"/>
    <w:rsid w:val="006C3304"/>
    <w:rsid w:val="006C50D7"/>
    <w:rsid w:val="006C6F03"/>
    <w:rsid w:val="006C721C"/>
    <w:rsid w:val="006D1823"/>
    <w:rsid w:val="006D7027"/>
    <w:rsid w:val="006E4B8B"/>
    <w:rsid w:val="006E51C1"/>
    <w:rsid w:val="006F7352"/>
    <w:rsid w:val="007124FF"/>
    <w:rsid w:val="0071258A"/>
    <w:rsid w:val="007145D5"/>
    <w:rsid w:val="00714B5F"/>
    <w:rsid w:val="00714CFE"/>
    <w:rsid w:val="00716562"/>
    <w:rsid w:val="00724995"/>
    <w:rsid w:val="00724AD1"/>
    <w:rsid w:val="00726A24"/>
    <w:rsid w:val="0072708B"/>
    <w:rsid w:val="007275BD"/>
    <w:rsid w:val="0073315D"/>
    <w:rsid w:val="00733D6A"/>
    <w:rsid w:val="0073652F"/>
    <w:rsid w:val="007400F5"/>
    <w:rsid w:val="007414CA"/>
    <w:rsid w:val="00742122"/>
    <w:rsid w:val="00742C1D"/>
    <w:rsid w:val="0074441E"/>
    <w:rsid w:val="0074492F"/>
    <w:rsid w:val="00755602"/>
    <w:rsid w:val="007567C2"/>
    <w:rsid w:val="00756F7B"/>
    <w:rsid w:val="00762273"/>
    <w:rsid w:val="00767A53"/>
    <w:rsid w:val="0077154E"/>
    <w:rsid w:val="00772A18"/>
    <w:rsid w:val="0077586D"/>
    <w:rsid w:val="00777C15"/>
    <w:rsid w:val="00780E06"/>
    <w:rsid w:val="00790D2A"/>
    <w:rsid w:val="00790EA3"/>
    <w:rsid w:val="00793FB0"/>
    <w:rsid w:val="00795B04"/>
    <w:rsid w:val="007A018D"/>
    <w:rsid w:val="007A2BC2"/>
    <w:rsid w:val="007B031C"/>
    <w:rsid w:val="007B0E0D"/>
    <w:rsid w:val="007B604A"/>
    <w:rsid w:val="007C0B23"/>
    <w:rsid w:val="007C2DD8"/>
    <w:rsid w:val="007C54D6"/>
    <w:rsid w:val="007C5C26"/>
    <w:rsid w:val="007D03DC"/>
    <w:rsid w:val="007D1C85"/>
    <w:rsid w:val="007D4C08"/>
    <w:rsid w:val="007F068E"/>
    <w:rsid w:val="007F34FF"/>
    <w:rsid w:val="007F422B"/>
    <w:rsid w:val="007F51ED"/>
    <w:rsid w:val="007F5786"/>
    <w:rsid w:val="007F6DD1"/>
    <w:rsid w:val="008011F9"/>
    <w:rsid w:val="0080414D"/>
    <w:rsid w:val="00805C6F"/>
    <w:rsid w:val="00805E61"/>
    <w:rsid w:val="00810EBC"/>
    <w:rsid w:val="00812672"/>
    <w:rsid w:val="008157D5"/>
    <w:rsid w:val="00815A00"/>
    <w:rsid w:val="0081614D"/>
    <w:rsid w:val="008167BD"/>
    <w:rsid w:val="00817630"/>
    <w:rsid w:val="00820D73"/>
    <w:rsid w:val="008247D8"/>
    <w:rsid w:val="00826440"/>
    <w:rsid w:val="00833B06"/>
    <w:rsid w:val="00834754"/>
    <w:rsid w:val="0083517A"/>
    <w:rsid w:val="00835D0F"/>
    <w:rsid w:val="00836B4A"/>
    <w:rsid w:val="00836B4B"/>
    <w:rsid w:val="008379E1"/>
    <w:rsid w:val="008448F4"/>
    <w:rsid w:val="00845573"/>
    <w:rsid w:val="008463B7"/>
    <w:rsid w:val="00854E71"/>
    <w:rsid w:val="00861AE7"/>
    <w:rsid w:val="0086509B"/>
    <w:rsid w:val="00866826"/>
    <w:rsid w:val="00872C3A"/>
    <w:rsid w:val="00874132"/>
    <w:rsid w:val="00880B3F"/>
    <w:rsid w:val="0088264D"/>
    <w:rsid w:val="008837AE"/>
    <w:rsid w:val="00884925"/>
    <w:rsid w:val="008868C9"/>
    <w:rsid w:val="00886D30"/>
    <w:rsid w:val="008924C4"/>
    <w:rsid w:val="008937E8"/>
    <w:rsid w:val="00893969"/>
    <w:rsid w:val="00897E9C"/>
    <w:rsid w:val="008A0512"/>
    <w:rsid w:val="008A1EA7"/>
    <w:rsid w:val="008A50D1"/>
    <w:rsid w:val="008A7BE1"/>
    <w:rsid w:val="008B0968"/>
    <w:rsid w:val="008B0AD0"/>
    <w:rsid w:val="008B4E0F"/>
    <w:rsid w:val="008B50A3"/>
    <w:rsid w:val="008C029A"/>
    <w:rsid w:val="008C0E53"/>
    <w:rsid w:val="008C1ECB"/>
    <w:rsid w:val="008C473C"/>
    <w:rsid w:val="008C49D5"/>
    <w:rsid w:val="008C5F80"/>
    <w:rsid w:val="008D285C"/>
    <w:rsid w:val="008D3DFA"/>
    <w:rsid w:val="008D5104"/>
    <w:rsid w:val="008D5316"/>
    <w:rsid w:val="008D5327"/>
    <w:rsid w:val="008D7B45"/>
    <w:rsid w:val="008E02A4"/>
    <w:rsid w:val="008E1A50"/>
    <w:rsid w:val="008E1F1E"/>
    <w:rsid w:val="008E2428"/>
    <w:rsid w:val="008E375C"/>
    <w:rsid w:val="008E78A6"/>
    <w:rsid w:val="008F4CDA"/>
    <w:rsid w:val="008F54E7"/>
    <w:rsid w:val="00903572"/>
    <w:rsid w:val="00904A0E"/>
    <w:rsid w:val="00906509"/>
    <w:rsid w:val="009106AC"/>
    <w:rsid w:val="00912645"/>
    <w:rsid w:val="00916EE5"/>
    <w:rsid w:val="0092112F"/>
    <w:rsid w:val="009220A2"/>
    <w:rsid w:val="00924603"/>
    <w:rsid w:val="00924DE2"/>
    <w:rsid w:val="00931BF5"/>
    <w:rsid w:val="0093214E"/>
    <w:rsid w:val="00934B85"/>
    <w:rsid w:val="00936D79"/>
    <w:rsid w:val="00937524"/>
    <w:rsid w:val="009414F9"/>
    <w:rsid w:val="00946000"/>
    <w:rsid w:val="00946154"/>
    <w:rsid w:val="00951B4E"/>
    <w:rsid w:val="0095440C"/>
    <w:rsid w:val="0096370A"/>
    <w:rsid w:val="00963D18"/>
    <w:rsid w:val="0097273A"/>
    <w:rsid w:val="00976F58"/>
    <w:rsid w:val="00993409"/>
    <w:rsid w:val="009959D5"/>
    <w:rsid w:val="0099679E"/>
    <w:rsid w:val="00997512"/>
    <w:rsid w:val="009A0EF3"/>
    <w:rsid w:val="009A596F"/>
    <w:rsid w:val="009A63BB"/>
    <w:rsid w:val="009A65F0"/>
    <w:rsid w:val="009A6BE7"/>
    <w:rsid w:val="009A7677"/>
    <w:rsid w:val="009B6791"/>
    <w:rsid w:val="009C093B"/>
    <w:rsid w:val="009C3AAB"/>
    <w:rsid w:val="009C4E47"/>
    <w:rsid w:val="009C60D5"/>
    <w:rsid w:val="009D2337"/>
    <w:rsid w:val="009D3C64"/>
    <w:rsid w:val="009D6BEE"/>
    <w:rsid w:val="009E1D75"/>
    <w:rsid w:val="009E3051"/>
    <w:rsid w:val="009E3360"/>
    <w:rsid w:val="009E4389"/>
    <w:rsid w:val="009E519C"/>
    <w:rsid w:val="009E566D"/>
    <w:rsid w:val="009F6B8F"/>
    <w:rsid w:val="00A009E2"/>
    <w:rsid w:val="00A036D9"/>
    <w:rsid w:val="00A11456"/>
    <w:rsid w:val="00A11617"/>
    <w:rsid w:val="00A1187A"/>
    <w:rsid w:val="00A12278"/>
    <w:rsid w:val="00A13331"/>
    <w:rsid w:val="00A17837"/>
    <w:rsid w:val="00A20E80"/>
    <w:rsid w:val="00A25394"/>
    <w:rsid w:val="00A26A92"/>
    <w:rsid w:val="00A33C20"/>
    <w:rsid w:val="00A3466E"/>
    <w:rsid w:val="00A36293"/>
    <w:rsid w:val="00A37D37"/>
    <w:rsid w:val="00A440FD"/>
    <w:rsid w:val="00A443C4"/>
    <w:rsid w:val="00A448AE"/>
    <w:rsid w:val="00A449CD"/>
    <w:rsid w:val="00A507FC"/>
    <w:rsid w:val="00A5508F"/>
    <w:rsid w:val="00A55781"/>
    <w:rsid w:val="00A559EC"/>
    <w:rsid w:val="00A56E28"/>
    <w:rsid w:val="00A611BB"/>
    <w:rsid w:val="00A621DB"/>
    <w:rsid w:val="00A62FF8"/>
    <w:rsid w:val="00A655A8"/>
    <w:rsid w:val="00A65F28"/>
    <w:rsid w:val="00A71286"/>
    <w:rsid w:val="00A74F6E"/>
    <w:rsid w:val="00A82582"/>
    <w:rsid w:val="00A82673"/>
    <w:rsid w:val="00A8295A"/>
    <w:rsid w:val="00A82E57"/>
    <w:rsid w:val="00A919D2"/>
    <w:rsid w:val="00A93EF9"/>
    <w:rsid w:val="00A97B1B"/>
    <w:rsid w:val="00AA321D"/>
    <w:rsid w:val="00AA4F93"/>
    <w:rsid w:val="00AA6271"/>
    <w:rsid w:val="00AB0A4B"/>
    <w:rsid w:val="00AB25F0"/>
    <w:rsid w:val="00AC3210"/>
    <w:rsid w:val="00AC394E"/>
    <w:rsid w:val="00AC7A96"/>
    <w:rsid w:val="00AD4929"/>
    <w:rsid w:val="00AD55FA"/>
    <w:rsid w:val="00AD7AC7"/>
    <w:rsid w:val="00AD7E52"/>
    <w:rsid w:val="00AE0F28"/>
    <w:rsid w:val="00AE325B"/>
    <w:rsid w:val="00AE4378"/>
    <w:rsid w:val="00AE43A7"/>
    <w:rsid w:val="00AE5A09"/>
    <w:rsid w:val="00AF1854"/>
    <w:rsid w:val="00AF2F02"/>
    <w:rsid w:val="00AF4B21"/>
    <w:rsid w:val="00AF7EEE"/>
    <w:rsid w:val="00B01487"/>
    <w:rsid w:val="00B034A9"/>
    <w:rsid w:val="00B061A5"/>
    <w:rsid w:val="00B104FB"/>
    <w:rsid w:val="00B10911"/>
    <w:rsid w:val="00B16E83"/>
    <w:rsid w:val="00B17281"/>
    <w:rsid w:val="00B20247"/>
    <w:rsid w:val="00B2167C"/>
    <w:rsid w:val="00B23F9E"/>
    <w:rsid w:val="00B273ED"/>
    <w:rsid w:val="00B313AA"/>
    <w:rsid w:val="00B32982"/>
    <w:rsid w:val="00B35476"/>
    <w:rsid w:val="00B37BCA"/>
    <w:rsid w:val="00B407B6"/>
    <w:rsid w:val="00B4460D"/>
    <w:rsid w:val="00B45976"/>
    <w:rsid w:val="00B479DE"/>
    <w:rsid w:val="00B5014F"/>
    <w:rsid w:val="00B5169D"/>
    <w:rsid w:val="00B527D3"/>
    <w:rsid w:val="00B60737"/>
    <w:rsid w:val="00B61437"/>
    <w:rsid w:val="00B64E2B"/>
    <w:rsid w:val="00B65710"/>
    <w:rsid w:val="00B75723"/>
    <w:rsid w:val="00B80B3B"/>
    <w:rsid w:val="00B8736A"/>
    <w:rsid w:val="00B912C7"/>
    <w:rsid w:val="00B91CC5"/>
    <w:rsid w:val="00B93C03"/>
    <w:rsid w:val="00B963EB"/>
    <w:rsid w:val="00B972CB"/>
    <w:rsid w:val="00BA371C"/>
    <w:rsid w:val="00BB0C1A"/>
    <w:rsid w:val="00BB30FA"/>
    <w:rsid w:val="00BB6BC5"/>
    <w:rsid w:val="00BC48DC"/>
    <w:rsid w:val="00BC4D98"/>
    <w:rsid w:val="00BC753E"/>
    <w:rsid w:val="00BC7C0A"/>
    <w:rsid w:val="00BD7CCC"/>
    <w:rsid w:val="00BE0675"/>
    <w:rsid w:val="00BE2A8C"/>
    <w:rsid w:val="00BE3A99"/>
    <w:rsid w:val="00BE3E96"/>
    <w:rsid w:val="00BF0A5F"/>
    <w:rsid w:val="00BF4D5D"/>
    <w:rsid w:val="00BF538E"/>
    <w:rsid w:val="00BF6A50"/>
    <w:rsid w:val="00C02023"/>
    <w:rsid w:val="00C02112"/>
    <w:rsid w:val="00C11D59"/>
    <w:rsid w:val="00C21B39"/>
    <w:rsid w:val="00C242B4"/>
    <w:rsid w:val="00C31684"/>
    <w:rsid w:val="00C3282C"/>
    <w:rsid w:val="00C3334B"/>
    <w:rsid w:val="00C34F02"/>
    <w:rsid w:val="00C35681"/>
    <w:rsid w:val="00C373C4"/>
    <w:rsid w:val="00C37984"/>
    <w:rsid w:val="00C41865"/>
    <w:rsid w:val="00C4631D"/>
    <w:rsid w:val="00C46784"/>
    <w:rsid w:val="00C47318"/>
    <w:rsid w:val="00C514B7"/>
    <w:rsid w:val="00C52E10"/>
    <w:rsid w:val="00C572FA"/>
    <w:rsid w:val="00C57E99"/>
    <w:rsid w:val="00C630ED"/>
    <w:rsid w:val="00C63CAD"/>
    <w:rsid w:val="00C64E4F"/>
    <w:rsid w:val="00C64FF9"/>
    <w:rsid w:val="00C70FD3"/>
    <w:rsid w:val="00C71752"/>
    <w:rsid w:val="00C75B37"/>
    <w:rsid w:val="00C769CE"/>
    <w:rsid w:val="00C76BBD"/>
    <w:rsid w:val="00C80227"/>
    <w:rsid w:val="00C82ADA"/>
    <w:rsid w:val="00C86EDD"/>
    <w:rsid w:val="00C936E9"/>
    <w:rsid w:val="00C94162"/>
    <w:rsid w:val="00C95129"/>
    <w:rsid w:val="00C95A56"/>
    <w:rsid w:val="00C96944"/>
    <w:rsid w:val="00C97245"/>
    <w:rsid w:val="00C97866"/>
    <w:rsid w:val="00CA1150"/>
    <w:rsid w:val="00CA30F7"/>
    <w:rsid w:val="00CA4392"/>
    <w:rsid w:val="00CA584A"/>
    <w:rsid w:val="00CB4805"/>
    <w:rsid w:val="00CB528A"/>
    <w:rsid w:val="00CB5FF3"/>
    <w:rsid w:val="00CB7204"/>
    <w:rsid w:val="00CC0A53"/>
    <w:rsid w:val="00CD3285"/>
    <w:rsid w:val="00CD78A3"/>
    <w:rsid w:val="00CF0141"/>
    <w:rsid w:val="00CF14FD"/>
    <w:rsid w:val="00CF34CE"/>
    <w:rsid w:val="00D00790"/>
    <w:rsid w:val="00D01C11"/>
    <w:rsid w:val="00D03497"/>
    <w:rsid w:val="00D10C3A"/>
    <w:rsid w:val="00D13711"/>
    <w:rsid w:val="00D14ED5"/>
    <w:rsid w:val="00D17E26"/>
    <w:rsid w:val="00D2040E"/>
    <w:rsid w:val="00D20D6A"/>
    <w:rsid w:val="00D250F2"/>
    <w:rsid w:val="00D31312"/>
    <w:rsid w:val="00D3181E"/>
    <w:rsid w:val="00D33360"/>
    <w:rsid w:val="00D33E77"/>
    <w:rsid w:val="00D353D9"/>
    <w:rsid w:val="00D374E4"/>
    <w:rsid w:val="00D453D6"/>
    <w:rsid w:val="00D537A1"/>
    <w:rsid w:val="00D54B54"/>
    <w:rsid w:val="00D569B2"/>
    <w:rsid w:val="00D60721"/>
    <w:rsid w:val="00D63D94"/>
    <w:rsid w:val="00D6762A"/>
    <w:rsid w:val="00D72E7E"/>
    <w:rsid w:val="00D76746"/>
    <w:rsid w:val="00D82E72"/>
    <w:rsid w:val="00D8391E"/>
    <w:rsid w:val="00D84A0E"/>
    <w:rsid w:val="00D86D96"/>
    <w:rsid w:val="00D8785F"/>
    <w:rsid w:val="00D93954"/>
    <w:rsid w:val="00D9426A"/>
    <w:rsid w:val="00D95B5E"/>
    <w:rsid w:val="00DA35AD"/>
    <w:rsid w:val="00DA3EDD"/>
    <w:rsid w:val="00DA4389"/>
    <w:rsid w:val="00DA4EC3"/>
    <w:rsid w:val="00DB3DB7"/>
    <w:rsid w:val="00DB457B"/>
    <w:rsid w:val="00DB4D12"/>
    <w:rsid w:val="00DC3C8F"/>
    <w:rsid w:val="00DD0E62"/>
    <w:rsid w:val="00DD3398"/>
    <w:rsid w:val="00DD3BBC"/>
    <w:rsid w:val="00DD58DD"/>
    <w:rsid w:val="00DE0458"/>
    <w:rsid w:val="00DE40B7"/>
    <w:rsid w:val="00DE564D"/>
    <w:rsid w:val="00DE7DDA"/>
    <w:rsid w:val="00DF3C07"/>
    <w:rsid w:val="00DF5CB2"/>
    <w:rsid w:val="00DF613B"/>
    <w:rsid w:val="00E004AC"/>
    <w:rsid w:val="00E0288A"/>
    <w:rsid w:val="00E14689"/>
    <w:rsid w:val="00E148B3"/>
    <w:rsid w:val="00E1628D"/>
    <w:rsid w:val="00E16CB8"/>
    <w:rsid w:val="00E22FB7"/>
    <w:rsid w:val="00E25662"/>
    <w:rsid w:val="00E33430"/>
    <w:rsid w:val="00E37C61"/>
    <w:rsid w:val="00E40092"/>
    <w:rsid w:val="00E42C17"/>
    <w:rsid w:val="00E44D1E"/>
    <w:rsid w:val="00E45972"/>
    <w:rsid w:val="00E50C60"/>
    <w:rsid w:val="00E52E43"/>
    <w:rsid w:val="00E5313D"/>
    <w:rsid w:val="00E54C69"/>
    <w:rsid w:val="00E55CD6"/>
    <w:rsid w:val="00E572D9"/>
    <w:rsid w:val="00E61750"/>
    <w:rsid w:val="00E63237"/>
    <w:rsid w:val="00E6410E"/>
    <w:rsid w:val="00E70412"/>
    <w:rsid w:val="00E721A8"/>
    <w:rsid w:val="00E746F3"/>
    <w:rsid w:val="00E752FF"/>
    <w:rsid w:val="00E7545C"/>
    <w:rsid w:val="00E755E7"/>
    <w:rsid w:val="00E77408"/>
    <w:rsid w:val="00E82C54"/>
    <w:rsid w:val="00E845D4"/>
    <w:rsid w:val="00E86FD1"/>
    <w:rsid w:val="00E922E6"/>
    <w:rsid w:val="00E9441D"/>
    <w:rsid w:val="00E95417"/>
    <w:rsid w:val="00EA2F62"/>
    <w:rsid w:val="00EA7494"/>
    <w:rsid w:val="00EB066B"/>
    <w:rsid w:val="00EC1EAB"/>
    <w:rsid w:val="00EC3B93"/>
    <w:rsid w:val="00EC4B17"/>
    <w:rsid w:val="00EC6AB9"/>
    <w:rsid w:val="00EC6FD0"/>
    <w:rsid w:val="00EC7EC2"/>
    <w:rsid w:val="00ED0EAC"/>
    <w:rsid w:val="00ED10E4"/>
    <w:rsid w:val="00ED1EF4"/>
    <w:rsid w:val="00ED28DC"/>
    <w:rsid w:val="00ED5166"/>
    <w:rsid w:val="00EE04A9"/>
    <w:rsid w:val="00EE26C0"/>
    <w:rsid w:val="00EE2E43"/>
    <w:rsid w:val="00EE3E01"/>
    <w:rsid w:val="00EE3F2B"/>
    <w:rsid w:val="00EE75D2"/>
    <w:rsid w:val="00EF157F"/>
    <w:rsid w:val="00EF1D29"/>
    <w:rsid w:val="00EF3358"/>
    <w:rsid w:val="00EF3917"/>
    <w:rsid w:val="00EF53D8"/>
    <w:rsid w:val="00EF78BA"/>
    <w:rsid w:val="00F003C1"/>
    <w:rsid w:val="00F02550"/>
    <w:rsid w:val="00F02721"/>
    <w:rsid w:val="00F0441B"/>
    <w:rsid w:val="00F0467E"/>
    <w:rsid w:val="00F046EC"/>
    <w:rsid w:val="00F105E5"/>
    <w:rsid w:val="00F12997"/>
    <w:rsid w:val="00F12FB3"/>
    <w:rsid w:val="00F140AF"/>
    <w:rsid w:val="00F15D22"/>
    <w:rsid w:val="00F171EC"/>
    <w:rsid w:val="00F2229D"/>
    <w:rsid w:val="00F240B8"/>
    <w:rsid w:val="00F26A57"/>
    <w:rsid w:val="00F34334"/>
    <w:rsid w:val="00F371A7"/>
    <w:rsid w:val="00F45056"/>
    <w:rsid w:val="00F45F3E"/>
    <w:rsid w:val="00F507A5"/>
    <w:rsid w:val="00F525CE"/>
    <w:rsid w:val="00F537C0"/>
    <w:rsid w:val="00F54050"/>
    <w:rsid w:val="00F56BB7"/>
    <w:rsid w:val="00F64B60"/>
    <w:rsid w:val="00F64C1C"/>
    <w:rsid w:val="00F6528A"/>
    <w:rsid w:val="00F66223"/>
    <w:rsid w:val="00F67096"/>
    <w:rsid w:val="00F67857"/>
    <w:rsid w:val="00F71415"/>
    <w:rsid w:val="00F73501"/>
    <w:rsid w:val="00F74744"/>
    <w:rsid w:val="00F7486A"/>
    <w:rsid w:val="00F7503F"/>
    <w:rsid w:val="00F76333"/>
    <w:rsid w:val="00F76AFC"/>
    <w:rsid w:val="00F77783"/>
    <w:rsid w:val="00F81950"/>
    <w:rsid w:val="00F8259E"/>
    <w:rsid w:val="00F83A95"/>
    <w:rsid w:val="00F90B91"/>
    <w:rsid w:val="00F914D1"/>
    <w:rsid w:val="00F92F32"/>
    <w:rsid w:val="00F94587"/>
    <w:rsid w:val="00FA0998"/>
    <w:rsid w:val="00FA29AB"/>
    <w:rsid w:val="00FA2C38"/>
    <w:rsid w:val="00FA4211"/>
    <w:rsid w:val="00FA4557"/>
    <w:rsid w:val="00FA6849"/>
    <w:rsid w:val="00FA6F7A"/>
    <w:rsid w:val="00FA7C8C"/>
    <w:rsid w:val="00FA7E78"/>
    <w:rsid w:val="00FB4D8D"/>
    <w:rsid w:val="00FC060A"/>
    <w:rsid w:val="00FC0DDD"/>
    <w:rsid w:val="00FC27B8"/>
    <w:rsid w:val="00FD33A4"/>
    <w:rsid w:val="00FD6F91"/>
    <w:rsid w:val="00FD7490"/>
    <w:rsid w:val="00FE0435"/>
    <w:rsid w:val="00FE4376"/>
    <w:rsid w:val="00FE46E1"/>
    <w:rsid w:val="00FE62C9"/>
    <w:rsid w:val="00FE7592"/>
    <w:rsid w:val="00FF54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396880"/>
  <w15:docId w15:val="{EB3F0427-5566-4AA9-A3A0-6CB56B97F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b/>
      <w:sz w:val="20"/>
    </w:rPr>
  </w:style>
  <w:style w:type="paragraph" w:styleId="berschrift1">
    <w:name w:val="heading 1"/>
    <w:basedOn w:val="Fliesstext-DMGD"/>
    <w:next w:val="Standard"/>
    <w:link w:val="berschrift1Zchn"/>
    <w:uiPriority w:val="9"/>
    <w:qFormat/>
    <w:pPr>
      <w:keepNext/>
      <w:keepLines/>
      <w:spacing w:before="240" w:after="0"/>
      <w:outlineLvl w:val="0"/>
    </w:pPr>
    <w:rPr>
      <w:rFonts w:eastAsia="Calibri Light" w:cs="Calibri Light"/>
      <w:b/>
      <w:sz w:val="32"/>
      <w:szCs w:val="32"/>
    </w:rPr>
  </w:style>
  <w:style w:type="paragraph" w:styleId="berschrift2">
    <w:name w:val="heading 2"/>
    <w:basedOn w:val="Standard"/>
    <w:next w:val="Standard"/>
    <w:link w:val="berschrift2Zchn"/>
    <w:uiPriority w:val="9"/>
    <w:unhideWhenUsed/>
    <w:qFormat/>
    <w:pPr>
      <w:keepNext/>
      <w:keepLines/>
      <w:spacing w:before="40" w:after="0"/>
      <w:outlineLvl w:val="1"/>
    </w:pPr>
    <w:rPr>
      <w:rFonts w:eastAsia="Calibri Light" w:cs="Calibri Light"/>
      <w:sz w:val="24"/>
      <w:szCs w:val="26"/>
    </w:rPr>
  </w:style>
  <w:style w:type="paragraph" w:styleId="berschrift3">
    <w:name w:val="heading 3"/>
    <w:basedOn w:val="Standard"/>
    <w:next w:val="Standard"/>
    <w:link w:val="berschrift3Zchn"/>
    <w:uiPriority w:val="9"/>
    <w:unhideWhenUsed/>
    <w:qFormat/>
    <w:pPr>
      <w:keepNext/>
      <w:keepLines/>
      <w:spacing w:before="40" w:after="0"/>
      <w:outlineLvl w:val="2"/>
    </w:pPr>
    <w:rPr>
      <w:rFonts w:ascii="Calibri Light" w:eastAsia="Calibri Light" w:hAnsi="Calibri Light" w:cs="Calibri Light"/>
      <w:color w:val="1F3763" w:themeColor="accent1" w:themeShade="7F"/>
      <w:sz w:val="24"/>
      <w:szCs w:val="24"/>
    </w:rPr>
  </w:style>
  <w:style w:type="paragraph" w:styleId="berschrift4">
    <w:name w:val="heading 4"/>
    <w:basedOn w:val="Standard"/>
    <w:next w:val="Standard"/>
    <w:link w:val="berschrift4Zchn"/>
    <w:uiPriority w:val="9"/>
    <w:unhideWhenUsed/>
    <w:qFormat/>
    <w:pPr>
      <w:keepNext/>
      <w:keepLines/>
      <w:spacing w:before="320" w:after="200"/>
      <w:outlineLvl w:val="3"/>
    </w:pPr>
    <w:rPr>
      <w:rFonts w:ascii="Arial" w:eastAsia="Arial" w:hAnsi="Arial" w:cs="Arial"/>
      <w:bCs/>
      <w:sz w:val="26"/>
      <w:szCs w:val="26"/>
    </w:rPr>
  </w:style>
  <w:style w:type="paragraph" w:styleId="berschrift5">
    <w:name w:val="heading 5"/>
    <w:basedOn w:val="Standard"/>
    <w:next w:val="Standard"/>
    <w:link w:val="berschrift5Zchn"/>
    <w:uiPriority w:val="9"/>
    <w:unhideWhenUsed/>
    <w:qFormat/>
    <w:pPr>
      <w:keepNext/>
      <w:keepLines/>
      <w:spacing w:before="320" w:after="200"/>
      <w:outlineLvl w:val="4"/>
    </w:pPr>
    <w:rPr>
      <w:rFonts w:ascii="Arial" w:eastAsia="Arial" w:hAnsi="Arial" w:cs="Arial"/>
      <w:bCs/>
      <w:sz w:val="24"/>
      <w:szCs w:val="24"/>
    </w:rPr>
  </w:style>
  <w:style w:type="paragraph" w:styleId="berschrift6">
    <w:name w:val="heading 6"/>
    <w:basedOn w:val="Standard"/>
    <w:next w:val="Standard"/>
    <w:link w:val="berschrift6Zchn"/>
    <w:uiPriority w:val="9"/>
    <w:unhideWhenUsed/>
    <w:qFormat/>
    <w:pPr>
      <w:keepNext/>
      <w:keepLines/>
      <w:spacing w:before="320" w:after="200"/>
      <w:outlineLvl w:val="5"/>
    </w:pPr>
    <w:rPr>
      <w:rFonts w:ascii="Arial" w:eastAsia="Arial" w:hAnsi="Arial" w:cs="Arial"/>
      <w:bCs/>
      <w:sz w:val="22"/>
    </w:rPr>
  </w:style>
  <w:style w:type="paragraph" w:styleId="berschrift7">
    <w:name w:val="heading 7"/>
    <w:basedOn w:val="Standard"/>
    <w:next w:val="Standard"/>
    <w:link w:val="berschrift7Zchn"/>
    <w:uiPriority w:val="9"/>
    <w:unhideWhenUsed/>
    <w:qFormat/>
    <w:pPr>
      <w:keepNext/>
      <w:keepLines/>
      <w:spacing w:before="320" w:after="200"/>
      <w:outlineLvl w:val="6"/>
    </w:pPr>
    <w:rPr>
      <w:rFonts w:ascii="Arial" w:eastAsia="Arial" w:hAnsi="Arial" w:cs="Arial"/>
      <w:bCs/>
      <w:i/>
      <w:iCs/>
      <w:sz w:val="22"/>
    </w:rPr>
  </w:style>
  <w:style w:type="paragraph" w:styleId="berschrift8">
    <w:name w:val="heading 8"/>
    <w:basedOn w:val="Standard"/>
    <w:next w:val="Standard"/>
    <w:link w:val="berschrift8Zchn"/>
    <w:uiPriority w:val="9"/>
    <w:unhideWhenUsed/>
    <w:qFormat/>
    <w:pPr>
      <w:keepNext/>
      <w:keepLines/>
      <w:spacing w:before="320" w:after="200"/>
      <w:outlineLvl w:val="7"/>
    </w:pPr>
    <w:rPr>
      <w:rFonts w:ascii="Arial" w:eastAsia="Arial" w:hAnsi="Arial" w:cs="Arial"/>
      <w:i/>
      <w:iCs/>
      <w:sz w:val="22"/>
    </w:rPr>
  </w:style>
  <w:style w:type="paragraph" w:styleId="berschrift9">
    <w:name w:val="heading 9"/>
    <w:basedOn w:val="Standard"/>
    <w:next w:val="Standard"/>
    <w:link w:val="berschrift9Zchn"/>
    <w:uiPriority w:val="9"/>
    <w:unhideWhenUsed/>
    <w:qFormat/>
    <w:pPr>
      <w:keepNext/>
      <w:keepLines/>
      <w:spacing w:before="320" w:after="200"/>
      <w:outlineLvl w:val="8"/>
    </w:pPr>
    <w:rPr>
      <w:rFonts w:ascii="Arial" w:eastAsia="Arial" w:hAnsi="Arial" w:cs="Arial"/>
      <w:i/>
      <w:iCs/>
      <w:sz w:val="21"/>
      <w:szCs w:val="21"/>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berschrift4Zchn">
    <w:name w:val="Überschrift 4 Zchn"/>
    <w:basedOn w:val="Absatz-Standardschriftart"/>
    <w:link w:val="berschrift4"/>
    <w:uiPriority w:val="9"/>
    <w:rPr>
      <w:rFonts w:ascii="Arial" w:eastAsia="Arial" w:hAnsi="Arial" w:cs="Arial"/>
      <w:b/>
      <w:bCs/>
      <w:sz w:val="26"/>
      <w:szCs w:val="26"/>
    </w:rPr>
  </w:style>
  <w:style w:type="character" w:customStyle="1" w:styleId="berschrift5Zchn">
    <w:name w:val="Überschrift 5 Zchn"/>
    <w:basedOn w:val="Absatz-Standardschriftart"/>
    <w:link w:val="berschrift5"/>
    <w:uiPriority w:val="9"/>
    <w:rPr>
      <w:rFonts w:ascii="Arial" w:eastAsia="Arial" w:hAnsi="Arial" w:cs="Arial"/>
      <w:b/>
      <w:bCs/>
      <w:sz w:val="24"/>
      <w:szCs w:val="2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paragraph" w:styleId="Listenabsatz">
    <w:name w:val="List Paragraph"/>
    <w:basedOn w:val="Standard"/>
    <w:uiPriority w:val="34"/>
    <w:qFormat/>
    <w:pPr>
      <w:ind w:left="720"/>
      <w:contextualSpacing/>
    </w:pPr>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rPr>
      <w:sz w:val="24"/>
      <w:szCs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F2F2F2" w:fill="F2F2F2"/>
      <w:ind w:left="720" w:right="720"/>
    </w:pPr>
    <w:rPr>
      <w:i/>
    </w:rPr>
  </w:style>
  <w:style w:type="character" w:customStyle="1" w:styleId="IntensivesZitatZchn">
    <w:name w:val="Intensives Zitat Zchn"/>
    <w:link w:val="IntensivesZitat"/>
    <w:uiPriority w:val="30"/>
    <w:rPr>
      <w:i/>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semiHidden/>
    <w:unhideWhenUsed/>
    <w:qFormat/>
    <w:pPr>
      <w:spacing w:line="276" w:lineRule="auto"/>
    </w:pPr>
    <w:rPr>
      <w:bCs/>
      <w:color w:val="4472C4" w:themeColor="accent1"/>
      <w:sz w:val="18"/>
      <w:szCs w:val="18"/>
    </w:rPr>
  </w:style>
  <w:style w:type="character" w:customStyle="1" w:styleId="CaptionChar">
    <w:name w:val="Caption Char"/>
    <w:uiPriority w:val="99"/>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8E2F3" w:themeFill="accent1" w:themeFillTint="34"/>
      </w:tcPr>
    </w:tblStylePr>
    <w:tblStylePr w:type="band1Horz">
      <w:rPr>
        <w:rFonts w:ascii="Arial" w:hAnsi="Arial"/>
        <w:color w:val="404040"/>
        <w:sz w:val="22"/>
      </w:rPr>
      <w:tblPr/>
      <w:tcPr>
        <w:shd w:val="clear" w:color="FFFFFF" w:fill="D8E2F3"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Pr/>
      <w:tcPr>
        <w:shd w:val="clear" w:color="FFFFFF" w:fill="DDEAF6"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8E2F3" w:themeFill="accent1" w:themeFillTint="34"/>
      </w:tcPr>
    </w:tblStylePr>
    <w:tblStylePr w:type="band1Horz">
      <w:rPr>
        <w:rFonts w:ascii="Arial" w:hAnsi="Arial"/>
        <w:color w:val="404040"/>
        <w:sz w:val="22"/>
      </w:rPr>
      <w:tblPr/>
      <w:tcPr>
        <w:shd w:val="clear" w:color="FFFFFF" w:fill="D8E2F3"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Pr/>
      <w:tcPr>
        <w:shd w:val="clear" w:color="FFFFFF" w:fill="DDEAF6"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FFFFFF"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3F3" w:themeFill="accent1" w:themeFillTint="32"/>
      </w:tcPr>
    </w:tblStylePr>
    <w:tblStylePr w:type="band1Horz">
      <w:rPr>
        <w:rFonts w:ascii="Arial" w:hAnsi="Arial"/>
        <w:color w:val="404040"/>
        <w:sz w:val="22"/>
      </w:rPr>
      <w:tblPr/>
      <w:tcPr>
        <w:shd w:val="clear" w:color="FFFFFF" w:fill="DAE3F3"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FFFFF"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FFFFFF"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FFFF"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FFFFFF"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Pr/>
      <w:tcPr>
        <w:shd w:val="clear" w:color="FFFFFF" w:fill="DDEAF6"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hemeFill="text1" w:themeFillTint="40"/>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8E2F3" w:themeFill="accent1" w:themeFillTint="34"/>
    </w:tblPr>
    <w:tblStylePr w:type="firstRow">
      <w:rPr>
        <w:rFonts w:ascii="Arial" w:hAnsi="Arial"/>
        <w:b/>
        <w:color w:val="FFFFFF"/>
        <w:sz w:val="22"/>
      </w:rPr>
      <w:tblPr/>
      <w:tcPr>
        <w:shd w:val="clear" w:color="FFFFFF" w:fill="4472C4" w:themeFill="accent1"/>
      </w:tcPr>
    </w:tblStylePr>
    <w:tblStylePr w:type="lastRow">
      <w:rPr>
        <w:rFonts w:ascii="Arial" w:hAnsi="Arial"/>
        <w:b/>
        <w:color w:val="FFFFFF"/>
        <w:sz w:val="22"/>
      </w:rPr>
      <w:tblPr/>
      <w:tcPr>
        <w:tcBorders>
          <w:top w:val="single" w:sz="4" w:space="0" w:color="FFFFFF" w:themeColor="light1"/>
        </w:tcBorders>
        <w:shd w:val="clear" w:color="FFFFFF" w:fill="4472C4" w:themeFill="accent1"/>
      </w:tcPr>
    </w:tblStylePr>
    <w:tblStylePr w:type="firstCol">
      <w:rPr>
        <w:rFonts w:ascii="Arial" w:hAnsi="Arial"/>
        <w:b/>
        <w:color w:val="FFFFFF"/>
        <w:sz w:val="22"/>
      </w:rPr>
      <w:tblPr/>
      <w:tcPr>
        <w:shd w:val="clear" w:color="FFFFFF" w:fill="4472C4" w:themeFill="accent1"/>
      </w:tcPr>
    </w:tblStylePr>
    <w:tblStylePr w:type="lastCol">
      <w:rPr>
        <w:rFonts w:ascii="Arial" w:hAnsi="Arial"/>
        <w:b/>
        <w:color w:val="FFFFFF"/>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BE5D6" w:themeFill="accent2" w:themeFillTint="32"/>
    </w:tblPr>
    <w:tblStylePr w:type="firstRow">
      <w:rPr>
        <w:rFonts w:ascii="Arial" w:hAnsi="Arial"/>
        <w:b/>
        <w:color w:val="FFFFFF"/>
        <w:sz w:val="22"/>
      </w:rPr>
      <w:tblPr/>
      <w:tcPr>
        <w:shd w:val="clear" w:color="FFFFFF" w:fill="ED7D31" w:themeFill="accent2"/>
      </w:tcPr>
    </w:tblStylePr>
    <w:tblStylePr w:type="lastRow">
      <w:rPr>
        <w:rFonts w:ascii="Arial" w:hAnsi="Arial"/>
        <w:b/>
        <w:color w:val="FFFFFF"/>
        <w:sz w:val="22"/>
      </w:rPr>
      <w:tblPr/>
      <w:tcPr>
        <w:tcBorders>
          <w:top w:val="single" w:sz="4" w:space="0" w:color="FFFFFF" w:themeColor="light1"/>
        </w:tcBorders>
        <w:shd w:val="clear" w:color="FFFFFF" w:fill="ED7D31" w:themeFill="accent2"/>
      </w:tcPr>
    </w:tblStylePr>
    <w:tblStylePr w:type="firstCol">
      <w:rPr>
        <w:rFonts w:ascii="Arial" w:hAnsi="Arial"/>
        <w:b/>
        <w:color w:val="FFFFFF"/>
        <w:sz w:val="22"/>
      </w:rPr>
      <w:tblPr/>
      <w:tcPr>
        <w:shd w:val="clear" w:color="FFFFFF" w:fill="ED7D31" w:themeFill="accent2"/>
      </w:tcPr>
    </w:tblStylePr>
    <w:tblStylePr w:type="lastCol">
      <w:rPr>
        <w:rFonts w:ascii="Arial" w:hAnsi="Arial"/>
        <w:b/>
        <w:color w:val="FFFFFF"/>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CECEC" w:themeFill="accent3" w:themeFillTint="34"/>
    </w:tblPr>
    <w:tblStylePr w:type="firstRow">
      <w:rPr>
        <w:rFonts w:ascii="Arial" w:hAnsi="Arial"/>
        <w:b/>
        <w:color w:val="FFFFFF"/>
        <w:sz w:val="22"/>
      </w:rPr>
      <w:tblPr/>
      <w:tcPr>
        <w:shd w:val="clear" w:color="FFFFFF" w:fill="A5A5A5" w:themeFill="accent3"/>
      </w:tcPr>
    </w:tblStylePr>
    <w:tblStylePr w:type="lastRow">
      <w:rPr>
        <w:rFonts w:ascii="Arial" w:hAnsi="Arial"/>
        <w:b/>
        <w:color w:val="FFFFFF"/>
        <w:sz w:val="22"/>
      </w:rPr>
      <w:tblPr/>
      <w:tcPr>
        <w:tcBorders>
          <w:top w:val="single" w:sz="4" w:space="0" w:color="FFFFFF" w:themeColor="light1"/>
        </w:tcBorders>
        <w:shd w:val="clear" w:color="FFFFFF" w:fill="A5A5A5" w:themeFill="accent3"/>
      </w:tcPr>
    </w:tblStylePr>
    <w:tblStylePr w:type="firstCol">
      <w:rPr>
        <w:rFonts w:ascii="Arial" w:hAnsi="Arial"/>
        <w:b/>
        <w:color w:val="FFFFFF"/>
        <w:sz w:val="22"/>
      </w:rPr>
      <w:tblPr/>
      <w:tcPr>
        <w:shd w:val="clear" w:color="FFFFFF" w:fill="A5A5A5" w:themeFill="accent3"/>
      </w:tcPr>
    </w:tblStylePr>
    <w:tblStylePr w:type="lastCol">
      <w:rPr>
        <w:rFonts w:ascii="Arial" w:hAnsi="Arial"/>
        <w:b/>
        <w:color w:val="FFFFFF"/>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FF2CB" w:themeFill="accent4" w:themeFillTint="34"/>
    </w:tblPr>
    <w:tblStylePr w:type="firstRow">
      <w:rPr>
        <w:rFonts w:ascii="Arial" w:hAnsi="Arial"/>
        <w:b/>
        <w:color w:val="FFFFFF"/>
        <w:sz w:val="22"/>
      </w:rPr>
      <w:tblPr/>
      <w:tcPr>
        <w:shd w:val="clear" w:color="FFFFFF" w:fill="FFC000" w:themeFill="accent4"/>
      </w:tcPr>
    </w:tblStylePr>
    <w:tblStylePr w:type="lastRow">
      <w:rPr>
        <w:rFonts w:ascii="Arial" w:hAnsi="Arial"/>
        <w:b/>
        <w:color w:val="FFFFFF"/>
        <w:sz w:val="22"/>
      </w:rPr>
      <w:tblPr/>
      <w:tcPr>
        <w:tcBorders>
          <w:top w:val="single" w:sz="4" w:space="0" w:color="FFFFFF" w:themeColor="light1"/>
        </w:tcBorders>
        <w:shd w:val="clear" w:color="FFFFFF" w:fill="FFC000" w:themeFill="accent4"/>
      </w:tcPr>
    </w:tblStylePr>
    <w:tblStylePr w:type="firstCol">
      <w:rPr>
        <w:rFonts w:ascii="Arial" w:hAnsi="Arial"/>
        <w:b/>
        <w:color w:val="FFFFFF"/>
        <w:sz w:val="22"/>
      </w:rPr>
      <w:tblPr/>
      <w:tcPr>
        <w:shd w:val="clear" w:color="FFFFFF" w:fill="FFC000" w:themeFill="accent4"/>
      </w:tcPr>
    </w:tblStylePr>
    <w:tblStylePr w:type="lastCol">
      <w:rPr>
        <w:rFonts w:ascii="Arial" w:hAnsi="Arial"/>
        <w:b/>
        <w:color w:val="FFFFFF"/>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DEAF6" w:themeFill="accent5" w:themeFillTint="34"/>
    </w:tblPr>
    <w:tblStylePr w:type="firstRow">
      <w:rPr>
        <w:rFonts w:ascii="Arial" w:hAnsi="Arial"/>
        <w:b/>
        <w:color w:val="FFFFFF"/>
        <w:sz w:val="22"/>
      </w:rPr>
      <w:tblPr/>
      <w:tcPr>
        <w:shd w:val="clear" w:color="FFFFFF" w:fill="5B9BD5" w:themeFill="accent5"/>
      </w:tcPr>
    </w:tblStylePr>
    <w:tblStylePr w:type="lastRow">
      <w:rPr>
        <w:rFonts w:ascii="Arial" w:hAnsi="Arial"/>
        <w:b/>
        <w:color w:val="FFFFFF"/>
        <w:sz w:val="22"/>
      </w:rPr>
      <w:tblPr/>
      <w:tcPr>
        <w:tcBorders>
          <w:top w:val="single" w:sz="4" w:space="0" w:color="FFFFFF" w:themeColor="light1"/>
        </w:tcBorders>
        <w:shd w:val="clear" w:color="FFFFFF" w:fill="5B9BD5" w:themeFill="accent5"/>
      </w:tcPr>
    </w:tblStylePr>
    <w:tblStylePr w:type="firstCol">
      <w:rPr>
        <w:rFonts w:ascii="Arial" w:hAnsi="Arial"/>
        <w:b/>
        <w:color w:val="FFFFFF"/>
        <w:sz w:val="22"/>
      </w:rPr>
      <w:tblPr/>
      <w:tcPr>
        <w:shd w:val="clear" w:color="FFFFFF" w:fill="5B9BD5" w:themeFill="accent5"/>
      </w:tcPr>
    </w:tblStylePr>
    <w:tblStylePr w:type="lastCol">
      <w:rPr>
        <w:rFonts w:ascii="Arial" w:hAnsi="Arial"/>
        <w:b/>
        <w:color w:val="FFFFFF"/>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1EFD8" w:themeFill="accent6" w:themeFillTint="34"/>
    </w:tblPr>
    <w:tblStylePr w:type="firstRow">
      <w:rPr>
        <w:rFonts w:ascii="Arial" w:hAnsi="Arial"/>
        <w:b/>
        <w:color w:val="FFFFFF"/>
        <w:sz w:val="22"/>
      </w:rPr>
      <w:tblPr/>
      <w:tcPr>
        <w:shd w:val="clear" w:color="FFFFFF" w:fill="70AD47" w:themeFill="accent6"/>
      </w:tcPr>
    </w:tblStylePr>
    <w:tblStylePr w:type="lastRow">
      <w:rPr>
        <w:rFonts w:ascii="Arial" w:hAnsi="Arial"/>
        <w:b/>
        <w:color w:val="FFFFFF"/>
        <w:sz w:val="22"/>
      </w:rPr>
      <w:tblPr/>
      <w:tcPr>
        <w:tcBorders>
          <w:top w:val="single" w:sz="4" w:space="0" w:color="FFFFFF" w:themeColor="light1"/>
        </w:tcBorders>
        <w:shd w:val="clear" w:color="FFFFFF" w:fill="70AD47" w:themeFill="accent6"/>
      </w:tcPr>
    </w:tblStylePr>
    <w:tblStylePr w:type="firstCol">
      <w:rPr>
        <w:rFonts w:ascii="Arial" w:hAnsi="Arial"/>
        <w:b/>
        <w:color w:val="FFFFFF"/>
        <w:sz w:val="22"/>
      </w:rPr>
      <w:tblPr/>
      <w:tcPr>
        <w:shd w:val="clear" w:color="FFFFFF" w:fill="70AD47" w:themeFill="accent6"/>
      </w:tcPr>
    </w:tblStylePr>
    <w:tblStylePr w:type="lastCol">
      <w:rPr>
        <w:rFonts w:ascii="Arial" w:hAnsi="Arial"/>
        <w:b/>
        <w:color w:val="FFFFFF"/>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rFonts w:ascii="Arial" w:hAnsi="Arial"/>
        <w:color w:val="7F7F7F" w:themeColor="text1" w:themeTint="80" w:themeShade="95"/>
        <w:sz w:val="22"/>
      </w:rPr>
      <w:tblPr/>
      <w:tcPr>
        <w:shd w:val="clear" w:color="FFFFFF"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FFFFFF" w:fill="D8E2F3" w:themeFill="accent1" w:themeFillTint="34"/>
      </w:tcPr>
    </w:tblStylePr>
    <w:tblStylePr w:type="band1Horz">
      <w:rPr>
        <w:rFonts w:ascii="Arial" w:hAnsi="Arial"/>
        <w:color w:val="A0B7E1" w:themeColor="accent1" w:themeTint="80" w:themeShade="95"/>
        <w:sz w:val="22"/>
      </w:rPr>
      <w:tblPr/>
      <w:tcPr>
        <w:shd w:val="clear" w:color="FFFFFF"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rFonts w:ascii="Arial" w:hAnsi="Arial"/>
        <w:color w:val="F4B184" w:themeColor="accent2" w:themeTint="97" w:themeShade="95"/>
        <w:sz w:val="22"/>
      </w:rPr>
      <w:tblPr/>
      <w:tcPr>
        <w:shd w:val="clear" w:color="FFFFFF"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rFonts w:ascii="Arial" w:hAnsi="Arial"/>
        <w:color w:val="A5A5A5" w:themeColor="accent3" w:themeTint="FE" w:themeShade="95"/>
        <w:sz w:val="22"/>
      </w:rPr>
      <w:tblPr/>
      <w:tcPr>
        <w:shd w:val="clear" w:color="FFFFFF"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rFonts w:ascii="Arial" w:hAnsi="Arial"/>
        <w:color w:val="FFD865" w:themeColor="accent4" w:themeTint="9A" w:themeShade="95"/>
        <w:sz w:val="22"/>
      </w:rPr>
      <w:tblPr/>
      <w:tcPr>
        <w:shd w:val="clear" w:color="FFFFFF"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DDEAF6" w:themeFill="accent5" w:themeFillTint="34"/>
      </w:tcPr>
    </w:tblStylePr>
    <w:tblStylePr w:type="band1Horz">
      <w:rPr>
        <w:rFonts w:ascii="Arial" w:hAnsi="Arial"/>
        <w:color w:val="245A8D" w:themeColor="accent5" w:themeShade="95"/>
        <w:sz w:val="22"/>
      </w:rPr>
      <w:tblPr/>
      <w:tcPr>
        <w:shd w:val="clear" w:color="FFFFFF"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E1EFD8" w:themeFill="accent6" w:themeFillTint="34"/>
      </w:tcPr>
    </w:tblStylePr>
    <w:tblStylePr w:type="band1Horz">
      <w:rPr>
        <w:rFonts w:ascii="Arial" w:hAnsi="Arial"/>
        <w:color w:val="245A8D" w:themeColor="accent5" w:themeShade="95"/>
        <w:sz w:val="22"/>
      </w:rPr>
      <w:tblPr/>
      <w:tcPr>
        <w:shd w:val="clear" w:color="FFFFFF"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F2F2F2" w:themeFill="text1" w:themeFillTint="0D"/>
      </w:tcPr>
    </w:tblStylePr>
    <w:tblStylePr w:type="band1Horz">
      <w:rPr>
        <w:rFonts w:ascii="Arial" w:hAnsi="Arial"/>
        <w:color w:val="7F7F7F" w:themeColor="text1" w:themeTint="80" w:themeShade="95"/>
        <w:sz w:val="22"/>
      </w:rPr>
      <w:tblPr/>
      <w:tcPr>
        <w:shd w:val="clear" w:color="FFFFFF"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FFFFFF"/>
      </w:tcPr>
    </w:tblStylePr>
    <w:tblStylePr w:type="band1Vert">
      <w:tblPr/>
      <w:tcPr>
        <w:shd w:val="clear" w:color="FFFFFF" w:fill="D8E2F3" w:themeFill="accent1" w:themeFillTint="34"/>
      </w:tcPr>
    </w:tblStylePr>
    <w:tblStylePr w:type="band1Horz">
      <w:rPr>
        <w:rFonts w:ascii="Arial" w:hAnsi="Arial"/>
        <w:color w:val="A0B7E1" w:themeColor="accent1" w:themeTint="80" w:themeShade="95"/>
        <w:sz w:val="22"/>
      </w:rPr>
      <w:tblPr/>
      <w:tcPr>
        <w:shd w:val="clear" w:color="FFFFFF"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FFFFFF"/>
      </w:tcPr>
    </w:tblStylePr>
    <w:tblStylePr w:type="band1Vert">
      <w:tblPr/>
      <w:tcPr>
        <w:shd w:val="clear" w:color="FFFFFF" w:fill="FBE5D6" w:themeFill="accent2" w:themeFillTint="32"/>
      </w:tcPr>
    </w:tblStylePr>
    <w:tblStylePr w:type="band1Horz">
      <w:rPr>
        <w:rFonts w:ascii="Arial" w:hAnsi="Arial"/>
        <w:color w:val="F4B184" w:themeColor="accent2" w:themeTint="97" w:themeShade="95"/>
        <w:sz w:val="22"/>
      </w:rPr>
      <w:tblPr/>
      <w:tcPr>
        <w:shd w:val="clear" w:color="FFFFFF"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FFFFFF"/>
      </w:tcPr>
    </w:tblStylePr>
    <w:tblStylePr w:type="band1Vert">
      <w:tblPr/>
      <w:tcPr>
        <w:shd w:val="clear" w:color="FFFFFF" w:fill="ECECEC" w:themeFill="accent3" w:themeFillTint="34"/>
      </w:tcPr>
    </w:tblStylePr>
    <w:tblStylePr w:type="band1Horz">
      <w:rPr>
        <w:rFonts w:ascii="Arial" w:hAnsi="Arial"/>
        <w:color w:val="A5A5A5" w:themeColor="accent3" w:themeTint="FE" w:themeShade="95"/>
        <w:sz w:val="22"/>
      </w:rPr>
      <w:tblPr/>
      <w:tcPr>
        <w:shd w:val="clear" w:color="FFFFFF"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FFFFFF"/>
      </w:tcPr>
    </w:tblStylePr>
    <w:tblStylePr w:type="band1Vert">
      <w:tblPr/>
      <w:tcPr>
        <w:shd w:val="clear" w:color="FFFFFF" w:fill="FFF2CB" w:themeFill="accent4" w:themeFillTint="34"/>
      </w:tcPr>
    </w:tblStylePr>
    <w:tblStylePr w:type="band1Horz">
      <w:rPr>
        <w:rFonts w:ascii="Arial" w:hAnsi="Arial"/>
        <w:color w:val="FFD865" w:themeColor="accent4" w:themeTint="9A" w:themeShade="95"/>
        <w:sz w:val="22"/>
      </w:rPr>
      <w:tblPr/>
      <w:tcPr>
        <w:shd w:val="clear" w:color="FFFFFF"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FFFFFF"/>
      </w:tcPr>
    </w:tblStylePr>
    <w:tblStylePr w:type="band1Vert">
      <w:tblPr/>
      <w:tcPr>
        <w:shd w:val="clear" w:color="FFFFFF" w:fill="DDEAF6" w:themeFill="accent5" w:themeFillTint="34"/>
      </w:tcPr>
    </w:tblStylePr>
    <w:tblStylePr w:type="band1Horz">
      <w:rPr>
        <w:rFonts w:ascii="Arial" w:hAnsi="Arial"/>
        <w:color w:val="245A8D" w:themeColor="accent5" w:themeShade="95"/>
        <w:sz w:val="22"/>
      </w:rPr>
      <w:tblPr/>
      <w:tcPr>
        <w:shd w:val="clear" w:color="FFFFFF"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FFFFFF"/>
      </w:tcPr>
    </w:tblStylePr>
    <w:tblStylePr w:type="band1Vert">
      <w:tblPr/>
      <w:tcPr>
        <w:shd w:val="clear" w:color="FFFFFF" w:fill="E1EFD8" w:themeFill="accent6" w:themeFillTint="34"/>
      </w:tcPr>
    </w:tblStylePr>
    <w:tblStylePr w:type="band1Horz">
      <w:rPr>
        <w:rFonts w:ascii="Arial" w:hAnsi="Arial"/>
        <w:color w:val="416429" w:themeColor="accent6" w:themeShade="95"/>
        <w:sz w:val="22"/>
      </w:rPr>
      <w:tblPr/>
      <w:tcPr>
        <w:shd w:val="clear" w:color="FFFFFF"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CFDBF0" w:themeFill="accent1" w:themeFillTint="40"/>
      </w:tcPr>
    </w:tblStylePr>
    <w:tblStylePr w:type="band1Horz">
      <w:rPr>
        <w:rFonts w:ascii="Arial" w:hAnsi="Arial"/>
        <w:color w:val="404040"/>
        <w:sz w:val="22"/>
      </w:rPr>
      <w:tblPr/>
      <w:tcPr>
        <w:shd w:val="clear" w:color="FFFFFF" w:fill="CFDBF0"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ADECB" w:themeFill="accent2" w:themeFillTint="40"/>
      </w:tcPr>
    </w:tblStylePr>
    <w:tblStylePr w:type="band1Horz">
      <w:rPr>
        <w:rFonts w:ascii="Arial" w:hAnsi="Arial"/>
        <w:color w:val="404040"/>
        <w:sz w:val="22"/>
      </w:rPr>
      <w:tblPr/>
      <w:tcPr>
        <w:shd w:val="clear" w:color="FFFFFF"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8E8E8" w:themeFill="accent3" w:themeFillTint="40"/>
      </w:tcPr>
    </w:tblStylePr>
    <w:tblStylePr w:type="band1Horz">
      <w:rPr>
        <w:rFonts w:ascii="Arial" w:hAnsi="Arial"/>
        <w:color w:val="404040"/>
        <w:sz w:val="22"/>
      </w:rPr>
      <w:tblPr/>
      <w:tcPr>
        <w:shd w:val="clear" w:color="FFFFFF"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FEFBF" w:themeFill="accent4" w:themeFillTint="40"/>
      </w:tcPr>
    </w:tblStylePr>
    <w:tblStylePr w:type="band1Horz">
      <w:rPr>
        <w:rFonts w:ascii="Arial" w:hAnsi="Arial"/>
        <w:color w:val="404040"/>
        <w:sz w:val="22"/>
      </w:rPr>
      <w:tblPr/>
      <w:tcPr>
        <w:shd w:val="clear" w:color="FFFFFF"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5E5F4" w:themeFill="accent5" w:themeFillTint="40"/>
      </w:tcPr>
    </w:tblStylePr>
    <w:tblStylePr w:type="band1Horz">
      <w:rPr>
        <w:rFonts w:ascii="Arial" w:hAnsi="Arial"/>
        <w:color w:val="404040"/>
        <w:sz w:val="22"/>
      </w:rPr>
      <w:tblPr/>
      <w:tcPr>
        <w:shd w:val="clear" w:color="FFFFFF" w:fill="D5E5F4"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AEBCF" w:themeFill="accent6" w:themeFillTint="40"/>
      </w:tcPr>
    </w:tblStylePr>
    <w:tblStylePr w:type="band1Horz">
      <w:rPr>
        <w:rFonts w:ascii="Arial" w:hAnsi="Arial"/>
        <w:color w:val="404040"/>
        <w:sz w:val="22"/>
      </w:rPr>
      <w:tblPr/>
      <w:tcPr>
        <w:shd w:val="clear" w:color="FFFFFF"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FFFFFF"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FFFFF"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FFFFFF"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FFFF"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FFFFFF"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FFFFFF"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FFFFFF"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FDBF0" w:themeFill="accent1" w:themeFillTint="40"/>
      </w:tcPr>
    </w:tblStylePr>
    <w:tblStylePr w:type="band1Horz">
      <w:rPr>
        <w:rFonts w:ascii="Arial" w:hAnsi="Arial"/>
        <w:color w:val="404040"/>
        <w:sz w:val="22"/>
      </w:rPr>
      <w:tblPr/>
      <w:tcPr>
        <w:shd w:val="clear" w:color="FFFFFF" w:fill="CFDBF0"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FFFFFF"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ADECB" w:themeFill="accent2" w:themeFillTint="40"/>
      </w:tcPr>
    </w:tblStylePr>
    <w:tblStylePr w:type="band1Horz">
      <w:rPr>
        <w:rFonts w:ascii="Arial" w:hAnsi="Arial"/>
        <w:color w:val="404040"/>
        <w:sz w:val="22"/>
      </w:rPr>
      <w:tblPr/>
      <w:tcPr>
        <w:shd w:val="clear" w:color="FFFFFF"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FFFFFF"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8E8E8" w:themeFill="accent3" w:themeFillTint="40"/>
      </w:tcPr>
    </w:tblStylePr>
    <w:tblStylePr w:type="band1Horz">
      <w:rPr>
        <w:rFonts w:ascii="Arial" w:hAnsi="Arial"/>
        <w:color w:val="404040"/>
        <w:sz w:val="22"/>
      </w:rPr>
      <w:tblPr/>
      <w:tcPr>
        <w:shd w:val="clear" w:color="FFFFFF"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FFFF"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EFBF" w:themeFill="accent4" w:themeFillTint="40"/>
      </w:tcPr>
    </w:tblStylePr>
    <w:tblStylePr w:type="band1Horz">
      <w:rPr>
        <w:rFonts w:ascii="Arial" w:hAnsi="Arial"/>
        <w:color w:val="404040"/>
        <w:sz w:val="22"/>
      </w:rPr>
      <w:tblPr/>
      <w:tcPr>
        <w:shd w:val="clear" w:color="FFFFFF"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FFFFFF"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5E5F4" w:themeFill="accent5" w:themeFillTint="40"/>
      </w:tcPr>
    </w:tblStylePr>
    <w:tblStylePr w:type="band1Horz">
      <w:rPr>
        <w:rFonts w:ascii="Arial" w:hAnsi="Arial"/>
        <w:color w:val="404040"/>
        <w:sz w:val="22"/>
      </w:rPr>
      <w:tblPr/>
      <w:tcPr>
        <w:shd w:val="clear" w:color="FFFFFF" w:fill="D5E5F4"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FFFFFF"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BCF" w:themeFill="accent6" w:themeFillTint="40"/>
      </w:tcPr>
    </w:tblStylePr>
    <w:tblStylePr w:type="band1Horz">
      <w:rPr>
        <w:rFonts w:ascii="Arial" w:hAnsi="Arial"/>
        <w:color w:val="404040"/>
        <w:sz w:val="22"/>
      </w:rPr>
      <w:tblPr/>
      <w:tcPr>
        <w:shd w:val="clear" w:color="FFFFFF"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FFFFFF"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FFFFFF"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FFFFFF"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FFFFFF"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472C4" w:themeFill="accent1"/>
      </w:tcPr>
    </w:tblStylePr>
    <w:tblStylePr w:type="band2Horz">
      <w:tblPr/>
      <w:tcPr>
        <w:tcBorders>
          <w:top w:val="single" w:sz="4" w:space="0" w:color="FFFFFF" w:themeColor="light1"/>
          <w:bottom w:val="single" w:sz="4" w:space="0" w:color="FFFFFF" w:themeColor="light1"/>
        </w:tcBorders>
        <w:shd w:val="clear" w:color="FFFFFF" w:fill="4472C4"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FFFFF"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FFFFF"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FFFFFF"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FFFFFF"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FFFF"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FFFF"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FFFFFF"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FFFFFF"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BC2E5" w:themeFill="accent5" w:themeFillTint="9A"/>
      </w:tcPr>
    </w:tblStylePr>
    <w:tblStylePr w:type="band2Horz">
      <w:tblPr/>
      <w:tcPr>
        <w:tcBorders>
          <w:top w:val="single" w:sz="4" w:space="0" w:color="FFFFFF" w:themeColor="light1"/>
          <w:bottom w:val="single" w:sz="4" w:space="0" w:color="FFFFFF" w:themeColor="light1"/>
        </w:tcBorders>
        <w:shd w:val="clear" w:color="FFFFFF" w:fill="9BC2E5"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FFFFFF"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FFFFFF"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FFFFFF" w:fill="CFDBF0" w:themeFill="accent1" w:themeFillTint="40"/>
      </w:tcPr>
    </w:tblStylePr>
    <w:tblStylePr w:type="band1Horz">
      <w:rPr>
        <w:rFonts w:ascii="Arial" w:hAnsi="Arial"/>
        <w:color w:val="254175" w:themeColor="accent1" w:themeShade="95"/>
        <w:sz w:val="22"/>
      </w:rPr>
      <w:tblPr/>
      <w:tcPr>
        <w:shd w:val="clear" w:color="FFFFFF"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rFonts w:ascii="Arial" w:hAnsi="Arial"/>
        <w:color w:val="F4B184" w:themeColor="accent2" w:themeTint="97" w:themeShade="95"/>
        <w:sz w:val="22"/>
      </w:rPr>
      <w:tblPr/>
      <w:tcPr>
        <w:shd w:val="clear" w:color="FFFFFF"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rFonts w:ascii="Arial" w:hAnsi="Arial"/>
        <w:color w:val="C9C9C9" w:themeColor="accent3" w:themeTint="98" w:themeShade="95"/>
        <w:sz w:val="22"/>
      </w:rPr>
      <w:tblPr/>
      <w:tcPr>
        <w:shd w:val="clear" w:color="FFFFFF"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rFonts w:ascii="Arial" w:hAnsi="Arial"/>
        <w:color w:val="FFD865" w:themeColor="accent4" w:themeTint="9A" w:themeShade="95"/>
        <w:sz w:val="22"/>
      </w:rPr>
      <w:tblPr/>
      <w:tcPr>
        <w:shd w:val="clear" w:color="FFFFFF"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FFFFFF" w:fill="D5E5F4" w:themeFill="accent5" w:themeFillTint="40"/>
      </w:tcPr>
    </w:tblStylePr>
    <w:tblStylePr w:type="band1Horz">
      <w:rPr>
        <w:rFonts w:ascii="Arial" w:hAnsi="Arial"/>
        <w:color w:val="9BC2E5" w:themeColor="accent5" w:themeTint="9A" w:themeShade="95"/>
        <w:sz w:val="22"/>
      </w:rPr>
      <w:tblPr/>
      <w:tcPr>
        <w:shd w:val="clear" w:color="FFFFFF"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rFonts w:ascii="Arial" w:hAnsi="Arial"/>
        <w:color w:val="A9D08E" w:themeColor="accent6" w:themeTint="98" w:themeShade="95"/>
        <w:sz w:val="22"/>
      </w:rPr>
      <w:tblPr/>
      <w:tcPr>
        <w:shd w:val="clear" w:color="FFFFFF"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themeShade="95"/>
        <w:sz w:val="22"/>
      </w:rPr>
      <w:tblPr/>
      <w:tcPr>
        <w:shd w:val="clear" w:color="FFFFF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FFFFFF"/>
      </w:tcPr>
    </w:tblStylePr>
    <w:tblStylePr w:type="band1Vert">
      <w:tblPr/>
      <w:tcPr>
        <w:shd w:val="clear" w:color="FFFFFF" w:fill="CFDBF0" w:themeFill="accent1" w:themeFillTint="40"/>
      </w:tcPr>
    </w:tblStylePr>
    <w:tblStylePr w:type="band1Horz">
      <w:rPr>
        <w:rFonts w:ascii="Arial" w:hAnsi="Arial"/>
        <w:color w:val="254175" w:themeColor="accent1" w:themeShade="95"/>
        <w:sz w:val="22"/>
      </w:rPr>
      <w:tblPr/>
      <w:tcPr>
        <w:shd w:val="clear" w:color="FFFFFF"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FFFFFF"/>
      </w:tcPr>
    </w:tblStylePr>
    <w:tblStylePr w:type="band1Vert">
      <w:tblPr/>
      <w:tcPr>
        <w:shd w:val="clear" w:color="FFFFFF" w:fill="FADECB" w:themeFill="accent2" w:themeFillTint="40"/>
      </w:tcPr>
    </w:tblStylePr>
    <w:tblStylePr w:type="band1Horz">
      <w:rPr>
        <w:rFonts w:ascii="Arial" w:hAnsi="Arial"/>
        <w:color w:val="F4B184" w:themeColor="accent2" w:themeTint="97" w:themeShade="95"/>
        <w:sz w:val="22"/>
      </w:rPr>
      <w:tblPr/>
      <w:tcPr>
        <w:shd w:val="clear" w:color="FFFFFF"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FFFFFF"/>
      </w:tcPr>
    </w:tblStylePr>
    <w:tblStylePr w:type="band1Vert">
      <w:tblPr/>
      <w:tcPr>
        <w:shd w:val="clear" w:color="FFFFFF" w:fill="E8E8E8" w:themeFill="accent3" w:themeFillTint="40"/>
      </w:tcPr>
    </w:tblStylePr>
    <w:tblStylePr w:type="band1Horz">
      <w:rPr>
        <w:rFonts w:ascii="Arial" w:hAnsi="Arial"/>
        <w:color w:val="C9C9C9" w:themeColor="accent3" w:themeTint="98" w:themeShade="95"/>
        <w:sz w:val="22"/>
      </w:rPr>
      <w:tblPr/>
      <w:tcPr>
        <w:shd w:val="clear" w:color="FFFFFF"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FFFFFF"/>
      </w:tcPr>
    </w:tblStylePr>
    <w:tblStylePr w:type="band1Vert">
      <w:tblPr/>
      <w:tcPr>
        <w:shd w:val="clear" w:color="FFFFFF" w:fill="FFEFBF" w:themeFill="accent4" w:themeFillTint="40"/>
      </w:tcPr>
    </w:tblStylePr>
    <w:tblStylePr w:type="band1Horz">
      <w:rPr>
        <w:rFonts w:ascii="Arial" w:hAnsi="Arial"/>
        <w:color w:val="FFD865" w:themeColor="accent4" w:themeTint="9A" w:themeShade="95"/>
        <w:sz w:val="22"/>
      </w:rPr>
      <w:tblPr/>
      <w:tcPr>
        <w:shd w:val="clear" w:color="FFFFFF"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FFFFFF"/>
      </w:tcPr>
    </w:tblStylePr>
    <w:tblStylePr w:type="band1Vert">
      <w:tblPr/>
      <w:tcPr>
        <w:shd w:val="clear" w:color="FFFFFF" w:fill="D5E5F4" w:themeFill="accent5" w:themeFillTint="40"/>
      </w:tcPr>
    </w:tblStylePr>
    <w:tblStylePr w:type="band1Horz">
      <w:rPr>
        <w:rFonts w:ascii="Arial" w:hAnsi="Arial"/>
        <w:color w:val="9BC2E5" w:themeColor="accent5" w:themeTint="9A" w:themeShade="95"/>
        <w:sz w:val="22"/>
      </w:rPr>
      <w:tblPr/>
      <w:tcPr>
        <w:shd w:val="clear" w:color="FFFFFF"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FFFFFF"/>
      </w:tcPr>
    </w:tblStylePr>
    <w:tblStylePr w:type="band1Vert">
      <w:tblPr/>
      <w:tcPr>
        <w:shd w:val="clear" w:color="FFFFFF" w:fill="DAEBCF" w:themeFill="accent6" w:themeFillTint="40"/>
      </w:tcPr>
    </w:tblStylePr>
    <w:tblStylePr w:type="band1Horz">
      <w:rPr>
        <w:rFonts w:ascii="Arial" w:hAnsi="Arial"/>
        <w:color w:val="A9D08E" w:themeColor="accent6" w:themeTint="98" w:themeShade="95"/>
        <w:sz w:val="22"/>
      </w:rPr>
      <w:tblPr/>
      <w:tcPr>
        <w:shd w:val="clear" w:color="FFFFFF"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ja-JP"/>
    </w:rPr>
    <w:tblPr>
      <w:tblStyleRowBandSize w:val="1"/>
      <w:tblStyleColBandSize w:val="1"/>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ja-JP"/>
    </w:rPr>
    <w:tblPr>
      <w:tblStyleRowBandSize w:val="1"/>
      <w:tblStyleColBandSize w:val="1"/>
    </w:tblPr>
    <w:tblStylePr w:type="firstRow">
      <w:rPr>
        <w:rFonts w:ascii="Arial" w:hAnsi="Arial"/>
        <w:color w:val="F2F2F2"/>
        <w:sz w:val="22"/>
      </w:rPr>
      <w:tblPr/>
      <w:tcPr>
        <w:shd w:val="clear" w:color="FFFFFF" w:fill="537DC8" w:themeFill="accent1" w:themeFillTint="EA"/>
      </w:tcPr>
    </w:tblStylePr>
    <w:tblStylePr w:type="lastRow">
      <w:rPr>
        <w:rFonts w:ascii="Arial" w:hAnsi="Arial"/>
        <w:color w:val="F2F2F2"/>
        <w:sz w:val="22"/>
      </w:rPr>
      <w:tblPr/>
      <w:tcPr>
        <w:shd w:val="clear" w:color="FFFFFF" w:fill="537DC8" w:themeFill="accent1" w:themeFillTint="EA"/>
      </w:tcPr>
    </w:tblStylePr>
    <w:tblStylePr w:type="firstCol">
      <w:rPr>
        <w:rFonts w:ascii="Arial" w:hAnsi="Arial"/>
        <w:color w:val="F2F2F2"/>
        <w:sz w:val="22"/>
      </w:rPr>
      <w:tblPr/>
      <w:tcPr>
        <w:shd w:val="clear" w:color="FFFFFF" w:fill="537DC8" w:themeFill="accent1" w:themeFillTint="EA"/>
      </w:tcPr>
    </w:tblStylePr>
    <w:tblStylePr w:type="lastCol">
      <w:rPr>
        <w:rFonts w:ascii="Arial" w:hAnsi="Arial"/>
        <w:color w:val="F2F2F2"/>
        <w:sz w:val="22"/>
      </w:rPr>
      <w:tblPr/>
      <w:tcPr>
        <w:shd w:val="clear" w:color="FFFFFF"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4D2EC"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ja-JP"/>
    </w:rPr>
    <w:tblPr>
      <w:tblStyleRowBandSize w:val="1"/>
      <w:tblStyleColBandSize w:val="1"/>
    </w:tblPr>
    <w:tblStylePr w:type="firstRow">
      <w:rPr>
        <w:rFonts w:ascii="Arial" w:hAnsi="Arial"/>
        <w:color w:val="F2F2F2"/>
        <w:sz w:val="22"/>
      </w:rPr>
      <w:tblPr/>
      <w:tcPr>
        <w:shd w:val="clear" w:color="FFFFFF" w:fill="F4B184" w:themeFill="accent2" w:themeFillTint="97"/>
      </w:tcPr>
    </w:tblStylePr>
    <w:tblStylePr w:type="lastRow">
      <w:rPr>
        <w:rFonts w:ascii="Arial" w:hAnsi="Arial"/>
        <w:color w:val="F2F2F2"/>
        <w:sz w:val="22"/>
      </w:rPr>
      <w:tblPr/>
      <w:tcPr>
        <w:shd w:val="clear" w:color="FFFFFF" w:fill="F4B184" w:themeFill="accent2" w:themeFillTint="97"/>
      </w:tcPr>
    </w:tblStylePr>
    <w:tblStylePr w:type="firstCol">
      <w:rPr>
        <w:rFonts w:ascii="Arial" w:hAnsi="Arial"/>
        <w:color w:val="F2F2F2"/>
        <w:sz w:val="22"/>
      </w:rPr>
      <w:tblPr/>
      <w:tcPr>
        <w:shd w:val="clear" w:color="FFFFFF" w:fill="F4B184" w:themeFill="accent2" w:themeFillTint="97"/>
      </w:tcPr>
    </w:tblStylePr>
    <w:tblStylePr w:type="lastCol">
      <w:rPr>
        <w:rFonts w:ascii="Arial" w:hAnsi="Arial"/>
        <w:color w:val="F2F2F2"/>
        <w:sz w:val="22"/>
      </w:rPr>
      <w:tblPr/>
      <w:tcPr>
        <w:shd w:val="clear" w:color="FFFFFF"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ja-JP"/>
    </w:rPr>
    <w:tblPr>
      <w:tblStyleRowBandSize w:val="1"/>
      <w:tblStyleColBandSize w:val="1"/>
    </w:tblPr>
    <w:tblStylePr w:type="firstRow">
      <w:rPr>
        <w:rFonts w:ascii="Arial" w:hAnsi="Arial"/>
        <w:color w:val="F2F2F2"/>
        <w:sz w:val="22"/>
      </w:rPr>
      <w:tblPr/>
      <w:tcPr>
        <w:shd w:val="clear" w:color="FFFFFF" w:fill="A5A5A5" w:themeFill="accent3" w:themeFillTint="FE"/>
      </w:tcPr>
    </w:tblStylePr>
    <w:tblStylePr w:type="lastRow">
      <w:rPr>
        <w:rFonts w:ascii="Arial" w:hAnsi="Arial"/>
        <w:color w:val="F2F2F2"/>
        <w:sz w:val="22"/>
      </w:rPr>
      <w:tblPr/>
      <w:tcPr>
        <w:shd w:val="clear" w:color="FFFFFF" w:fill="A5A5A5" w:themeFill="accent3" w:themeFillTint="FE"/>
      </w:tcPr>
    </w:tblStylePr>
    <w:tblStylePr w:type="firstCol">
      <w:rPr>
        <w:rFonts w:ascii="Arial" w:hAnsi="Arial"/>
        <w:color w:val="F2F2F2"/>
        <w:sz w:val="22"/>
      </w:rPr>
      <w:tblPr/>
      <w:tcPr>
        <w:shd w:val="clear" w:color="FFFFFF" w:fill="A5A5A5" w:themeFill="accent3" w:themeFillTint="FE"/>
      </w:tcPr>
    </w:tblStylePr>
    <w:tblStylePr w:type="lastCol">
      <w:rPr>
        <w:rFonts w:ascii="Arial" w:hAnsi="Arial"/>
        <w:color w:val="F2F2F2"/>
        <w:sz w:val="22"/>
      </w:rPr>
      <w:tblPr/>
      <w:tcPr>
        <w:shd w:val="clear" w:color="FFFFFF"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ja-JP"/>
    </w:rPr>
    <w:tblPr>
      <w:tblStyleRowBandSize w:val="1"/>
      <w:tblStyleColBandSize w:val="1"/>
    </w:tblPr>
    <w:tblStylePr w:type="firstRow">
      <w:rPr>
        <w:rFonts w:ascii="Arial" w:hAnsi="Arial"/>
        <w:color w:val="F2F2F2"/>
        <w:sz w:val="22"/>
      </w:rPr>
      <w:tblPr/>
      <w:tcPr>
        <w:shd w:val="clear" w:color="FFFFFF" w:fill="FFD865" w:themeFill="accent4" w:themeFillTint="9A"/>
      </w:tcPr>
    </w:tblStylePr>
    <w:tblStylePr w:type="lastRow">
      <w:rPr>
        <w:rFonts w:ascii="Arial" w:hAnsi="Arial"/>
        <w:color w:val="F2F2F2"/>
        <w:sz w:val="22"/>
      </w:rPr>
      <w:tblPr/>
      <w:tcPr>
        <w:shd w:val="clear" w:color="FFFFFF" w:fill="FFD865" w:themeFill="accent4" w:themeFillTint="9A"/>
      </w:tcPr>
    </w:tblStylePr>
    <w:tblStylePr w:type="firstCol">
      <w:rPr>
        <w:rFonts w:ascii="Arial" w:hAnsi="Arial"/>
        <w:color w:val="F2F2F2"/>
        <w:sz w:val="22"/>
      </w:rPr>
      <w:tblPr/>
      <w:tcPr>
        <w:shd w:val="clear" w:color="FFFFFF" w:fill="FFD865" w:themeFill="accent4" w:themeFillTint="9A"/>
      </w:tcPr>
    </w:tblStylePr>
    <w:tblStylePr w:type="lastCol">
      <w:rPr>
        <w:rFonts w:ascii="Arial" w:hAnsi="Arial"/>
        <w:color w:val="F2F2F2"/>
        <w:sz w:val="22"/>
      </w:rPr>
      <w:tblPr/>
      <w:tcPr>
        <w:shd w:val="clear" w:color="FFFFFF"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ja-JP"/>
    </w:rPr>
    <w:tblPr>
      <w:tblStyleRowBandSize w:val="1"/>
      <w:tblStyleColBandSize w:val="1"/>
    </w:tblPr>
    <w:tblStylePr w:type="firstRow">
      <w:rPr>
        <w:rFonts w:ascii="Arial" w:hAnsi="Arial"/>
        <w:color w:val="F2F2F2"/>
        <w:sz w:val="22"/>
      </w:rPr>
      <w:tblPr/>
      <w:tcPr>
        <w:shd w:val="clear" w:color="FFFFFF" w:fill="5B9BD5" w:themeFill="accent5"/>
      </w:tcPr>
    </w:tblStylePr>
    <w:tblStylePr w:type="lastRow">
      <w:rPr>
        <w:rFonts w:ascii="Arial" w:hAnsi="Arial"/>
        <w:color w:val="F2F2F2"/>
        <w:sz w:val="22"/>
      </w:rPr>
      <w:tblPr/>
      <w:tcPr>
        <w:shd w:val="clear" w:color="FFFFFF" w:fill="5B9BD5" w:themeFill="accent5"/>
      </w:tcPr>
    </w:tblStylePr>
    <w:tblStylePr w:type="firstCol">
      <w:rPr>
        <w:rFonts w:ascii="Arial" w:hAnsi="Arial"/>
        <w:color w:val="F2F2F2"/>
        <w:sz w:val="22"/>
      </w:rPr>
      <w:tblPr/>
      <w:tcPr>
        <w:shd w:val="clear" w:color="FFFFFF" w:fill="5B9BD5" w:themeFill="accent5"/>
      </w:tcPr>
    </w:tblStylePr>
    <w:tblStylePr w:type="lastCol">
      <w:rPr>
        <w:rFonts w:ascii="Arial" w:hAnsi="Arial"/>
        <w:color w:val="F2F2F2"/>
        <w:sz w:val="22"/>
      </w:rPr>
      <w:tblPr/>
      <w:tcPr>
        <w:shd w:val="clear" w:color="FFFFFF"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DEAF6"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ja-JP"/>
    </w:rPr>
    <w:tblPr>
      <w:tblStyleRowBandSize w:val="1"/>
      <w:tblStyleColBandSize w:val="1"/>
    </w:tblPr>
    <w:tblStylePr w:type="firstRow">
      <w:rPr>
        <w:rFonts w:ascii="Arial" w:hAnsi="Arial"/>
        <w:color w:val="F2F2F2"/>
        <w:sz w:val="22"/>
      </w:rPr>
      <w:tblPr/>
      <w:tcPr>
        <w:shd w:val="clear" w:color="FFFFFF" w:fill="70AD47" w:themeFill="accent6"/>
      </w:tcPr>
    </w:tblStylePr>
    <w:tblStylePr w:type="lastRow">
      <w:rPr>
        <w:rFonts w:ascii="Arial" w:hAnsi="Arial"/>
        <w:color w:val="F2F2F2"/>
        <w:sz w:val="22"/>
      </w:rPr>
      <w:tblPr/>
      <w:tcPr>
        <w:shd w:val="clear" w:color="FFFFFF" w:fill="70AD47" w:themeFill="accent6"/>
      </w:tcPr>
    </w:tblStylePr>
    <w:tblStylePr w:type="firstCol">
      <w:rPr>
        <w:rFonts w:ascii="Arial" w:hAnsi="Arial"/>
        <w:color w:val="F2F2F2"/>
        <w:sz w:val="22"/>
      </w:rPr>
      <w:tblPr/>
      <w:tcPr>
        <w:shd w:val="clear" w:color="FFFFFF" w:fill="70AD47" w:themeFill="accent6"/>
      </w:tcPr>
    </w:tblStylePr>
    <w:tblStylePr w:type="lastCol">
      <w:rPr>
        <w:rFonts w:ascii="Arial" w:hAnsi="Arial"/>
        <w:color w:val="F2F2F2"/>
        <w:sz w:val="22"/>
      </w:rPr>
      <w:tblPr/>
      <w:tcPr>
        <w:shd w:val="clear" w:color="FFFFFF"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ja-JP"/>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ja-JP"/>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FFFFFF" w:fill="537DC8" w:themeFill="accent1" w:themeFillTint="EA"/>
      </w:tcPr>
    </w:tblStylePr>
    <w:tblStylePr w:type="lastRow">
      <w:rPr>
        <w:rFonts w:ascii="Arial" w:hAnsi="Arial"/>
        <w:color w:val="F2F2F2"/>
        <w:sz w:val="22"/>
      </w:rPr>
      <w:tblPr/>
      <w:tcPr>
        <w:shd w:val="clear" w:color="FFFFFF" w:fill="537DC8" w:themeFill="accent1" w:themeFillTint="EA"/>
      </w:tcPr>
    </w:tblStylePr>
    <w:tblStylePr w:type="firstCol">
      <w:rPr>
        <w:rFonts w:ascii="Arial" w:hAnsi="Arial"/>
        <w:color w:val="F2F2F2"/>
        <w:sz w:val="22"/>
      </w:rPr>
      <w:tblPr/>
      <w:tcPr>
        <w:shd w:val="clear" w:color="FFFFFF" w:fill="537DC8" w:themeFill="accent1" w:themeFillTint="EA"/>
      </w:tcPr>
    </w:tblStylePr>
    <w:tblStylePr w:type="lastCol">
      <w:rPr>
        <w:rFonts w:ascii="Arial" w:hAnsi="Arial"/>
        <w:color w:val="F2F2F2"/>
        <w:sz w:val="22"/>
      </w:rPr>
      <w:tblPr/>
      <w:tcPr>
        <w:shd w:val="clear" w:color="FFFFFF"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4D2EC"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ja-JP"/>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FFFFF" w:fill="F4B184" w:themeFill="accent2" w:themeFillTint="97"/>
      </w:tcPr>
    </w:tblStylePr>
    <w:tblStylePr w:type="lastRow">
      <w:rPr>
        <w:rFonts w:ascii="Arial" w:hAnsi="Arial"/>
        <w:color w:val="F2F2F2"/>
        <w:sz w:val="22"/>
      </w:rPr>
      <w:tblPr/>
      <w:tcPr>
        <w:shd w:val="clear" w:color="FFFFFF" w:fill="F4B184" w:themeFill="accent2" w:themeFillTint="97"/>
      </w:tcPr>
    </w:tblStylePr>
    <w:tblStylePr w:type="firstCol">
      <w:rPr>
        <w:rFonts w:ascii="Arial" w:hAnsi="Arial"/>
        <w:color w:val="F2F2F2"/>
        <w:sz w:val="22"/>
      </w:rPr>
      <w:tblPr/>
      <w:tcPr>
        <w:shd w:val="clear" w:color="FFFFFF" w:fill="F4B184" w:themeFill="accent2" w:themeFillTint="97"/>
      </w:tcPr>
    </w:tblStylePr>
    <w:tblStylePr w:type="lastCol">
      <w:rPr>
        <w:rFonts w:ascii="Arial" w:hAnsi="Arial"/>
        <w:color w:val="F2F2F2"/>
        <w:sz w:val="22"/>
      </w:rPr>
      <w:tblPr/>
      <w:tcPr>
        <w:shd w:val="clear" w:color="FFFFFF"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ja-JP"/>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FFFFFF" w:fill="A5A5A5" w:themeFill="accent3" w:themeFillTint="FE"/>
      </w:tcPr>
    </w:tblStylePr>
    <w:tblStylePr w:type="lastRow">
      <w:rPr>
        <w:rFonts w:ascii="Arial" w:hAnsi="Arial"/>
        <w:color w:val="F2F2F2"/>
        <w:sz w:val="22"/>
      </w:rPr>
      <w:tblPr/>
      <w:tcPr>
        <w:shd w:val="clear" w:color="FFFFFF" w:fill="A5A5A5" w:themeFill="accent3" w:themeFillTint="FE"/>
      </w:tcPr>
    </w:tblStylePr>
    <w:tblStylePr w:type="firstCol">
      <w:rPr>
        <w:rFonts w:ascii="Arial" w:hAnsi="Arial"/>
        <w:color w:val="F2F2F2"/>
        <w:sz w:val="22"/>
      </w:rPr>
      <w:tblPr/>
      <w:tcPr>
        <w:shd w:val="clear" w:color="FFFFFF" w:fill="A5A5A5" w:themeFill="accent3" w:themeFillTint="FE"/>
      </w:tcPr>
    </w:tblStylePr>
    <w:tblStylePr w:type="lastCol">
      <w:rPr>
        <w:rFonts w:ascii="Arial" w:hAnsi="Arial"/>
        <w:color w:val="F2F2F2"/>
        <w:sz w:val="22"/>
      </w:rPr>
      <w:tblPr/>
      <w:tcPr>
        <w:shd w:val="clear" w:color="FFFFFF"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ja-JP"/>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FFFF" w:fill="FFD865" w:themeFill="accent4" w:themeFillTint="9A"/>
      </w:tcPr>
    </w:tblStylePr>
    <w:tblStylePr w:type="lastRow">
      <w:rPr>
        <w:rFonts w:ascii="Arial" w:hAnsi="Arial"/>
        <w:color w:val="F2F2F2"/>
        <w:sz w:val="22"/>
      </w:rPr>
      <w:tblPr/>
      <w:tcPr>
        <w:shd w:val="clear" w:color="FFFFFF" w:fill="FFD865" w:themeFill="accent4" w:themeFillTint="9A"/>
      </w:tcPr>
    </w:tblStylePr>
    <w:tblStylePr w:type="firstCol">
      <w:rPr>
        <w:rFonts w:ascii="Arial" w:hAnsi="Arial"/>
        <w:color w:val="F2F2F2"/>
        <w:sz w:val="22"/>
      </w:rPr>
      <w:tblPr/>
      <w:tcPr>
        <w:shd w:val="clear" w:color="FFFFFF" w:fill="FFD865" w:themeFill="accent4" w:themeFillTint="9A"/>
      </w:tcPr>
    </w:tblStylePr>
    <w:tblStylePr w:type="lastCol">
      <w:rPr>
        <w:rFonts w:ascii="Arial" w:hAnsi="Arial"/>
        <w:color w:val="F2F2F2"/>
        <w:sz w:val="22"/>
      </w:rPr>
      <w:tblPr/>
      <w:tcPr>
        <w:shd w:val="clear" w:color="FFFFFF"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ja-JP"/>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FFFFFF" w:fill="5B9BD5" w:themeFill="accent5"/>
      </w:tcPr>
    </w:tblStylePr>
    <w:tblStylePr w:type="lastRow">
      <w:rPr>
        <w:rFonts w:ascii="Arial" w:hAnsi="Arial"/>
        <w:color w:val="F2F2F2"/>
        <w:sz w:val="22"/>
      </w:rPr>
      <w:tblPr/>
      <w:tcPr>
        <w:shd w:val="clear" w:color="FFFFFF" w:fill="5B9BD5" w:themeFill="accent5"/>
      </w:tcPr>
    </w:tblStylePr>
    <w:tblStylePr w:type="firstCol">
      <w:rPr>
        <w:rFonts w:ascii="Arial" w:hAnsi="Arial"/>
        <w:color w:val="F2F2F2"/>
        <w:sz w:val="22"/>
      </w:rPr>
      <w:tblPr/>
      <w:tcPr>
        <w:shd w:val="clear" w:color="FFFFFF" w:fill="5B9BD5" w:themeFill="accent5"/>
      </w:tcPr>
    </w:tblStylePr>
    <w:tblStylePr w:type="lastCol">
      <w:rPr>
        <w:rFonts w:ascii="Arial" w:hAnsi="Arial"/>
        <w:color w:val="F2F2F2"/>
        <w:sz w:val="22"/>
      </w:rPr>
      <w:tblPr/>
      <w:tcPr>
        <w:shd w:val="clear" w:color="FFFFFF"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DEAF6"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ja-JP"/>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FFFFFF" w:fill="70AD47" w:themeFill="accent6"/>
      </w:tcPr>
    </w:tblStylePr>
    <w:tblStylePr w:type="lastRow">
      <w:rPr>
        <w:rFonts w:ascii="Arial" w:hAnsi="Arial"/>
        <w:color w:val="F2F2F2"/>
        <w:sz w:val="22"/>
      </w:rPr>
      <w:tblPr/>
      <w:tcPr>
        <w:shd w:val="clear" w:color="FFFFFF" w:fill="70AD47" w:themeFill="accent6"/>
      </w:tcPr>
    </w:tblStylePr>
    <w:tblStylePr w:type="firstCol">
      <w:rPr>
        <w:rFonts w:ascii="Arial" w:hAnsi="Arial"/>
        <w:color w:val="F2F2F2"/>
        <w:sz w:val="22"/>
      </w:rPr>
      <w:tblPr/>
      <w:tcPr>
        <w:shd w:val="clear" w:color="FFFFFF" w:fill="70AD47" w:themeFill="accent6"/>
      </w:tcPr>
    </w:tblStylePr>
    <w:tblStylePr w:type="lastCol">
      <w:rPr>
        <w:rFonts w:ascii="Arial" w:hAnsi="Arial"/>
        <w:color w:val="F2F2F2"/>
        <w:sz w:val="22"/>
      </w:rPr>
      <w:tblPr/>
      <w:tcPr>
        <w:shd w:val="clear" w:color="FFFFFF"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unotentext">
    <w:name w:val="footnote text"/>
    <w:basedOn w:val="Standard"/>
    <w:link w:val="FunotentextZchn"/>
    <w:uiPriority w:val="99"/>
    <w:semiHidden/>
    <w:unhideWhenUsed/>
    <w:pPr>
      <w:spacing w:after="40" w:line="240" w:lineRule="auto"/>
    </w:pPr>
    <w:rPr>
      <w:sz w:val="18"/>
    </w:rPr>
  </w:style>
  <w:style w:type="character" w:customStyle="1" w:styleId="FunotentextZchn">
    <w:name w:val="Fußnotentext Zchn"/>
    <w:link w:val="Funotentext"/>
    <w:uiPriority w:val="99"/>
    <w:rPr>
      <w:sz w:val="18"/>
    </w:rPr>
  </w:style>
  <w:style w:type="character" w:styleId="Funotenzeichen">
    <w:name w:val="footnote reference"/>
    <w:basedOn w:val="Absatz-Standardschriftart"/>
    <w:uiPriority w:val="99"/>
    <w:unhideWhenUsed/>
    <w:rPr>
      <w:vertAlign w:val="superscript"/>
    </w:rPr>
  </w:style>
  <w:style w:type="paragraph" w:styleId="Endnotentext">
    <w:name w:val="endnote text"/>
    <w:basedOn w:val="Standard"/>
    <w:link w:val="EndnotentextZchn"/>
    <w:uiPriority w:val="99"/>
    <w:semiHidden/>
    <w:unhideWhenUsed/>
    <w:pPr>
      <w:spacing w:after="0" w:line="240" w:lineRule="auto"/>
    </w:p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uiPriority w:val="9"/>
    <w:rPr>
      <w:rFonts w:ascii="Calibri" w:eastAsia="Calibri Light" w:hAnsi="Calibri" w:cs="Calibri Light"/>
      <w:b/>
      <w:sz w:val="32"/>
      <w:szCs w:val="32"/>
    </w:rPr>
  </w:style>
  <w:style w:type="character" w:customStyle="1" w:styleId="berschrift2Zchn">
    <w:name w:val="Überschrift 2 Zchn"/>
    <w:basedOn w:val="Absatz-Standardschriftart"/>
    <w:link w:val="berschrift2"/>
    <w:uiPriority w:val="9"/>
    <w:rPr>
      <w:rFonts w:ascii="Calibri" w:eastAsia="Calibri Light" w:hAnsi="Calibri" w:cs="Calibri Light"/>
      <w:b/>
      <w:sz w:val="24"/>
      <w:szCs w:val="26"/>
    </w:rPr>
  </w:style>
  <w:style w:type="paragraph" w:customStyle="1" w:styleId="Fliesstext-DMGD">
    <w:name w:val="Fliesstext-DMGD"/>
    <w:basedOn w:val="Standard"/>
    <w:link w:val="Fliesstext-DMGDZchn"/>
    <w:qFormat/>
    <w:pPr>
      <w:spacing w:line="276" w:lineRule="auto"/>
    </w:pPr>
    <w:rPr>
      <w:b w:val="0"/>
      <w:szCs w:val="20"/>
    </w:rPr>
  </w:style>
  <w:style w:type="character" w:styleId="Hyperlink">
    <w:name w:val="Hyperlink"/>
    <w:basedOn w:val="Absatz-Standardschriftart"/>
    <w:uiPriority w:val="99"/>
    <w:unhideWhenUsed/>
    <w:rPr>
      <w:color w:val="0563C1" w:themeColor="hyperlink"/>
      <w:u w:val="single"/>
    </w:rPr>
  </w:style>
  <w:style w:type="character" w:customStyle="1" w:styleId="Fliesstext-DMGDZchn">
    <w:name w:val="Fliesstext-DMGD Zchn"/>
    <w:basedOn w:val="Absatz-Standardschriftart"/>
    <w:link w:val="Fliesstext-DMGD"/>
    <w:rPr>
      <w:rFonts w:ascii="Calibri" w:hAnsi="Calibri"/>
      <w:sz w:val="20"/>
      <w:szCs w:val="20"/>
    </w:rPr>
  </w:style>
  <w:style w:type="character" w:styleId="NichtaufgelsteErwhnung">
    <w:name w:val="Unresolved Mention"/>
    <w:basedOn w:val="Absatz-Standardschriftart"/>
    <w:uiPriority w:val="99"/>
    <w:semiHidden/>
    <w:unhideWhenUsed/>
    <w:rPr>
      <w:color w:val="605E5C"/>
      <w:shd w:val="clear" w:color="E1DFDD" w:fill="E1DFDD"/>
    </w:rPr>
  </w:style>
  <w:style w:type="table" w:styleId="Tabellenraster">
    <w:name w:val="Table Grid"/>
    <w:basedOn w:val="NormaleTabelle"/>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einLeerraum">
    <w:name w:val="No Spacing"/>
    <w:uiPriority w:val="1"/>
    <w:pPr>
      <w:spacing w:after="0" w:line="240" w:lineRule="auto"/>
    </w:pPr>
    <w:rPr>
      <w:rFonts w:ascii="Bliss 2 Medium" w:hAnsi="Bliss 2 Medium"/>
      <w:sz w:val="20"/>
    </w:rPr>
  </w:style>
  <w:style w:type="character" w:customStyle="1" w:styleId="berschrift3Zchn">
    <w:name w:val="Überschrift 3 Zchn"/>
    <w:basedOn w:val="Absatz-Standardschriftart"/>
    <w:link w:val="berschrift3"/>
    <w:uiPriority w:val="9"/>
    <w:rPr>
      <w:rFonts w:ascii="Calibri Light" w:eastAsia="Calibri Light" w:hAnsi="Calibri Light" w:cs="Calibri Light"/>
      <w:color w:val="1F3763" w:themeColor="accent1" w:themeShade="7F"/>
      <w:sz w:val="24"/>
      <w:szCs w:val="24"/>
    </w:rPr>
  </w:style>
  <w:style w:type="paragraph" w:styleId="Sprechblasentext">
    <w:name w:val="Balloon Text"/>
    <w:basedOn w:val="Standard"/>
    <w:link w:val="SprechblasentextZchn"/>
    <w:uiPriority w:val="99"/>
    <w:semiHidden/>
    <w:unhideWhenUsed/>
    <w:pPr>
      <w:spacing w:after="0"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Pr>
      <w:rFonts w:ascii="Times New Roman" w:hAnsi="Times New Roman" w:cs="Times New Roman"/>
      <w:b/>
      <w:sz w:val="18"/>
      <w:szCs w:val="18"/>
    </w:rPr>
  </w:style>
  <w:style w:type="character" w:styleId="BesuchterLink">
    <w:name w:val="FollowedHyperlink"/>
    <w:basedOn w:val="Absatz-Standardschriftart"/>
    <w:uiPriority w:val="99"/>
    <w:semiHidden/>
    <w:unhideWhenUsed/>
    <w:rsid w:val="0080414D"/>
    <w:rPr>
      <w:color w:val="954F72" w:themeColor="followedHyperlink"/>
      <w:u w:val="single"/>
    </w:rPr>
  </w:style>
  <w:style w:type="paragraph" w:styleId="berarbeitung">
    <w:name w:val="Revision"/>
    <w:hidden/>
    <w:uiPriority w:val="99"/>
    <w:semiHidden/>
    <w:rsid w:val="001076A0"/>
    <w:pPr>
      <w:spacing w:after="0" w:line="240" w:lineRule="auto"/>
    </w:pPr>
    <w:rPr>
      <w:b/>
      <w:sz w:val="20"/>
    </w:rPr>
  </w:style>
  <w:style w:type="character" w:styleId="Kommentarzeichen">
    <w:name w:val="annotation reference"/>
    <w:basedOn w:val="Absatz-Standardschriftart"/>
    <w:uiPriority w:val="99"/>
    <w:semiHidden/>
    <w:unhideWhenUsed/>
    <w:rsid w:val="00A611BB"/>
    <w:rPr>
      <w:sz w:val="16"/>
      <w:szCs w:val="16"/>
    </w:rPr>
  </w:style>
  <w:style w:type="paragraph" w:styleId="Kommentartext">
    <w:name w:val="annotation text"/>
    <w:basedOn w:val="Standard"/>
    <w:link w:val="KommentartextZchn"/>
    <w:uiPriority w:val="99"/>
    <w:unhideWhenUsed/>
    <w:rsid w:val="00A611BB"/>
    <w:pPr>
      <w:widowControl w:val="0"/>
      <w:spacing w:after="0" w:line="240" w:lineRule="auto"/>
    </w:pPr>
    <w:rPr>
      <w:rFonts w:asciiTheme="minorHAnsi" w:eastAsiaTheme="minorHAnsi" w:hAnsiTheme="minorHAnsi" w:cstheme="minorBidi"/>
      <w:b w:val="0"/>
      <w:szCs w:val="20"/>
    </w:rPr>
  </w:style>
  <w:style w:type="character" w:customStyle="1" w:styleId="KommentartextZchn">
    <w:name w:val="Kommentartext Zchn"/>
    <w:basedOn w:val="Absatz-Standardschriftart"/>
    <w:link w:val="Kommentartext"/>
    <w:uiPriority w:val="99"/>
    <w:rsid w:val="00A611BB"/>
    <w:rPr>
      <w:rFonts w:asciiTheme="minorHAnsi" w:eastAsiaTheme="minorHAnsi" w:hAnsiTheme="minorHAnsi" w:cstheme="minorBidi"/>
      <w:sz w:val="20"/>
      <w:szCs w:val="20"/>
    </w:rPr>
  </w:style>
  <w:style w:type="character" w:customStyle="1" w:styleId="chg1">
    <w:name w:val="_ch_g1"/>
    <w:basedOn w:val="Absatz-Standardschriftart"/>
    <w:rsid w:val="0045675D"/>
  </w:style>
  <w:style w:type="character" w:styleId="Fett">
    <w:name w:val="Strong"/>
    <w:basedOn w:val="Absatz-Standardschriftart"/>
    <w:uiPriority w:val="22"/>
    <w:qFormat/>
    <w:rsid w:val="00206C94"/>
    <w:rPr>
      <w:b/>
      <w:bCs/>
    </w:rPr>
  </w:style>
  <w:style w:type="paragraph" w:styleId="StandardWeb">
    <w:name w:val="Normal (Web)"/>
    <w:basedOn w:val="Standard"/>
    <w:uiPriority w:val="99"/>
    <w:unhideWhenUsed/>
    <w:rsid w:val="00BC4D98"/>
    <w:pPr>
      <w:spacing w:before="100" w:beforeAutospacing="1" w:after="100" w:afterAutospacing="1" w:line="240" w:lineRule="auto"/>
    </w:pPr>
    <w:rPr>
      <w:rFonts w:ascii="Times New Roman" w:eastAsia="Times New Roman" w:hAnsi="Times New Roman" w:cs="Times New Roman"/>
      <w:b w:val="0"/>
      <w:sz w:val="24"/>
      <w:szCs w:val="24"/>
      <w:lang w:eastAsia="de-DE"/>
    </w:rPr>
  </w:style>
  <w:style w:type="paragraph" w:styleId="Kommentarthema">
    <w:name w:val="annotation subject"/>
    <w:basedOn w:val="Kommentartext"/>
    <w:next w:val="Kommentartext"/>
    <w:link w:val="KommentarthemaZchn"/>
    <w:uiPriority w:val="99"/>
    <w:semiHidden/>
    <w:unhideWhenUsed/>
    <w:rsid w:val="00B93C03"/>
    <w:pPr>
      <w:widowControl/>
      <w:spacing w:after="160"/>
    </w:pPr>
    <w:rPr>
      <w:rFonts w:ascii="Calibri" w:eastAsia="Calibri" w:hAnsi="Calibri" w:cs="Calibri"/>
      <w:b/>
      <w:bCs/>
    </w:rPr>
  </w:style>
  <w:style w:type="character" w:customStyle="1" w:styleId="KommentarthemaZchn">
    <w:name w:val="Kommentarthema Zchn"/>
    <w:basedOn w:val="KommentartextZchn"/>
    <w:link w:val="Kommentarthema"/>
    <w:uiPriority w:val="99"/>
    <w:semiHidden/>
    <w:rsid w:val="00B93C03"/>
    <w:rPr>
      <w:rFonts w:asciiTheme="minorHAnsi" w:eastAsiaTheme="minorHAnsi" w:hAnsiTheme="minorHAnsi" w:cstheme="minorBidi"/>
      <w:b/>
      <w:bCs/>
      <w:sz w:val="20"/>
      <w:szCs w:val="20"/>
    </w:rPr>
  </w:style>
  <w:style w:type="character" w:styleId="Hervorhebung">
    <w:name w:val="Emphasis"/>
    <w:basedOn w:val="Absatz-Standardschriftart"/>
    <w:uiPriority w:val="20"/>
    <w:qFormat/>
    <w:rsid w:val="00F73501"/>
    <w:rPr>
      <w:i/>
      <w:iCs/>
    </w:rPr>
  </w:style>
  <w:style w:type="paragraph" w:customStyle="1" w:styleId="xmsonormal">
    <w:name w:val="x_msonormal"/>
    <w:basedOn w:val="Standard"/>
    <w:rsid w:val="00C97245"/>
    <w:pPr>
      <w:spacing w:before="100" w:beforeAutospacing="1" w:after="100" w:afterAutospacing="1" w:line="240" w:lineRule="auto"/>
    </w:pPr>
    <w:rPr>
      <w:rFonts w:ascii="Times New Roman" w:eastAsia="Times New Roman" w:hAnsi="Times New Roman" w:cs="Times New Roman"/>
      <w:b w:val="0"/>
      <w:sz w:val="24"/>
      <w:szCs w:val="24"/>
      <w:lang w:eastAsia="de-DE"/>
    </w:rPr>
  </w:style>
  <w:style w:type="character" w:customStyle="1" w:styleId="break-words">
    <w:name w:val="break-words"/>
    <w:basedOn w:val="Absatz-Standardschriftart"/>
    <w:rsid w:val="00EF53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57729">
      <w:bodyDiv w:val="1"/>
      <w:marLeft w:val="0"/>
      <w:marRight w:val="0"/>
      <w:marTop w:val="0"/>
      <w:marBottom w:val="0"/>
      <w:divBdr>
        <w:top w:val="none" w:sz="0" w:space="0" w:color="auto"/>
        <w:left w:val="none" w:sz="0" w:space="0" w:color="auto"/>
        <w:bottom w:val="none" w:sz="0" w:space="0" w:color="auto"/>
        <w:right w:val="none" w:sz="0" w:space="0" w:color="auto"/>
      </w:divBdr>
    </w:div>
    <w:div w:id="32387529">
      <w:bodyDiv w:val="1"/>
      <w:marLeft w:val="0"/>
      <w:marRight w:val="0"/>
      <w:marTop w:val="0"/>
      <w:marBottom w:val="0"/>
      <w:divBdr>
        <w:top w:val="none" w:sz="0" w:space="0" w:color="auto"/>
        <w:left w:val="none" w:sz="0" w:space="0" w:color="auto"/>
        <w:bottom w:val="none" w:sz="0" w:space="0" w:color="auto"/>
        <w:right w:val="none" w:sz="0" w:space="0" w:color="auto"/>
      </w:divBdr>
    </w:div>
    <w:div w:id="103886100">
      <w:bodyDiv w:val="1"/>
      <w:marLeft w:val="0"/>
      <w:marRight w:val="0"/>
      <w:marTop w:val="0"/>
      <w:marBottom w:val="0"/>
      <w:divBdr>
        <w:top w:val="none" w:sz="0" w:space="0" w:color="auto"/>
        <w:left w:val="none" w:sz="0" w:space="0" w:color="auto"/>
        <w:bottom w:val="none" w:sz="0" w:space="0" w:color="auto"/>
        <w:right w:val="none" w:sz="0" w:space="0" w:color="auto"/>
      </w:divBdr>
      <w:divsChild>
        <w:div w:id="706641218">
          <w:marLeft w:val="0"/>
          <w:marRight w:val="0"/>
          <w:marTop w:val="0"/>
          <w:marBottom w:val="0"/>
          <w:divBdr>
            <w:top w:val="none" w:sz="0" w:space="0" w:color="auto"/>
            <w:left w:val="none" w:sz="0" w:space="0" w:color="auto"/>
            <w:bottom w:val="none" w:sz="0" w:space="0" w:color="auto"/>
            <w:right w:val="none" w:sz="0" w:space="0" w:color="auto"/>
          </w:divBdr>
          <w:divsChild>
            <w:div w:id="1955290266">
              <w:marLeft w:val="0"/>
              <w:marRight w:val="0"/>
              <w:marTop w:val="0"/>
              <w:marBottom w:val="0"/>
              <w:divBdr>
                <w:top w:val="none" w:sz="0" w:space="0" w:color="auto"/>
                <w:left w:val="none" w:sz="0" w:space="0" w:color="auto"/>
                <w:bottom w:val="none" w:sz="0" w:space="0" w:color="auto"/>
                <w:right w:val="none" w:sz="0" w:space="0" w:color="auto"/>
              </w:divBdr>
              <w:divsChild>
                <w:div w:id="234319559">
                  <w:marLeft w:val="0"/>
                  <w:marRight w:val="0"/>
                  <w:marTop w:val="0"/>
                  <w:marBottom w:val="0"/>
                  <w:divBdr>
                    <w:top w:val="none" w:sz="0" w:space="0" w:color="auto"/>
                    <w:left w:val="none" w:sz="0" w:space="0" w:color="auto"/>
                    <w:bottom w:val="none" w:sz="0" w:space="0" w:color="auto"/>
                    <w:right w:val="none" w:sz="0" w:space="0" w:color="auto"/>
                  </w:divBdr>
                  <w:divsChild>
                    <w:div w:id="2078505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7374250">
      <w:bodyDiv w:val="1"/>
      <w:marLeft w:val="0"/>
      <w:marRight w:val="0"/>
      <w:marTop w:val="0"/>
      <w:marBottom w:val="0"/>
      <w:divBdr>
        <w:top w:val="none" w:sz="0" w:space="0" w:color="auto"/>
        <w:left w:val="none" w:sz="0" w:space="0" w:color="auto"/>
        <w:bottom w:val="none" w:sz="0" w:space="0" w:color="auto"/>
        <w:right w:val="none" w:sz="0" w:space="0" w:color="auto"/>
      </w:divBdr>
    </w:div>
    <w:div w:id="314922426">
      <w:bodyDiv w:val="1"/>
      <w:marLeft w:val="0"/>
      <w:marRight w:val="0"/>
      <w:marTop w:val="0"/>
      <w:marBottom w:val="0"/>
      <w:divBdr>
        <w:top w:val="none" w:sz="0" w:space="0" w:color="auto"/>
        <w:left w:val="none" w:sz="0" w:space="0" w:color="auto"/>
        <w:bottom w:val="none" w:sz="0" w:space="0" w:color="auto"/>
        <w:right w:val="none" w:sz="0" w:space="0" w:color="auto"/>
      </w:divBdr>
      <w:divsChild>
        <w:div w:id="368529080">
          <w:marLeft w:val="0"/>
          <w:marRight w:val="0"/>
          <w:marTop w:val="0"/>
          <w:marBottom w:val="0"/>
          <w:divBdr>
            <w:top w:val="none" w:sz="0" w:space="0" w:color="auto"/>
            <w:left w:val="none" w:sz="0" w:space="0" w:color="auto"/>
            <w:bottom w:val="none" w:sz="0" w:space="0" w:color="auto"/>
            <w:right w:val="none" w:sz="0" w:space="0" w:color="auto"/>
          </w:divBdr>
        </w:div>
        <w:div w:id="418523289">
          <w:marLeft w:val="0"/>
          <w:marRight w:val="0"/>
          <w:marTop w:val="0"/>
          <w:marBottom w:val="0"/>
          <w:divBdr>
            <w:top w:val="none" w:sz="0" w:space="0" w:color="auto"/>
            <w:left w:val="none" w:sz="0" w:space="0" w:color="auto"/>
            <w:bottom w:val="none" w:sz="0" w:space="0" w:color="auto"/>
            <w:right w:val="none" w:sz="0" w:space="0" w:color="auto"/>
          </w:divBdr>
        </w:div>
      </w:divsChild>
    </w:div>
    <w:div w:id="400954517">
      <w:bodyDiv w:val="1"/>
      <w:marLeft w:val="0"/>
      <w:marRight w:val="0"/>
      <w:marTop w:val="0"/>
      <w:marBottom w:val="0"/>
      <w:divBdr>
        <w:top w:val="none" w:sz="0" w:space="0" w:color="auto"/>
        <w:left w:val="none" w:sz="0" w:space="0" w:color="auto"/>
        <w:bottom w:val="none" w:sz="0" w:space="0" w:color="auto"/>
        <w:right w:val="none" w:sz="0" w:space="0" w:color="auto"/>
      </w:divBdr>
      <w:divsChild>
        <w:div w:id="25449026">
          <w:marLeft w:val="0"/>
          <w:marRight w:val="0"/>
          <w:marTop w:val="0"/>
          <w:marBottom w:val="0"/>
          <w:divBdr>
            <w:top w:val="none" w:sz="0" w:space="0" w:color="auto"/>
            <w:left w:val="none" w:sz="0" w:space="0" w:color="auto"/>
            <w:bottom w:val="none" w:sz="0" w:space="0" w:color="auto"/>
            <w:right w:val="none" w:sz="0" w:space="0" w:color="auto"/>
          </w:divBdr>
        </w:div>
        <w:div w:id="1092359697">
          <w:marLeft w:val="0"/>
          <w:marRight w:val="0"/>
          <w:marTop w:val="0"/>
          <w:marBottom w:val="0"/>
          <w:divBdr>
            <w:top w:val="none" w:sz="0" w:space="0" w:color="auto"/>
            <w:left w:val="none" w:sz="0" w:space="0" w:color="auto"/>
            <w:bottom w:val="none" w:sz="0" w:space="0" w:color="auto"/>
            <w:right w:val="none" w:sz="0" w:space="0" w:color="auto"/>
          </w:divBdr>
        </w:div>
      </w:divsChild>
    </w:div>
    <w:div w:id="407920662">
      <w:bodyDiv w:val="1"/>
      <w:marLeft w:val="0"/>
      <w:marRight w:val="0"/>
      <w:marTop w:val="0"/>
      <w:marBottom w:val="0"/>
      <w:divBdr>
        <w:top w:val="none" w:sz="0" w:space="0" w:color="auto"/>
        <w:left w:val="none" w:sz="0" w:space="0" w:color="auto"/>
        <w:bottom w:val="none" w:sz="0" w:space="0" w:color="auto"/>
        <w:right w:val="none" w:sz="0" w:space="0" w:color="auto"/>
      </w:divBdr>
    </w:div>
    <w:div w:id="503130600">
      <w:bodyDiv w:val="1"/>
      <w:marLeft w:val="0"/>
      <w:marRight w:val="0"/>
      <w:marTop w:val="0"/>
      <w:marBottom w:val="0"/>
      <w:divBdr>
        <w:top w:val="none" w:sz="0" w:space="0" w:color="auto"/>
        <w:left w:val="none" w:sz="0" w:space="0" w:color="auto"/>
        <w:bottom w:val="none" w:sz="0" w:space="0" w:color="auto"/>
        <w:right w:val="none" w:sz="0" w:space="0" w:color="auto"/>
      </w:divBdr>
      <w:divsChild>
        <w:div w:id="2031444396">
          <w:marLeft w:val="0"/>
          <w:marRight w:val="0"/>
          <w:marTop w:val="0"/>
          <w:marBottom w:val="0"/>
          <w:divBdr>
            <w:top w:val="none" w:sz="0" w:space="0" w:color="auto"/>
            <w:left w:val="none" w:sz="0" w:space="0" w:color="auto"/>
            <w:bottom w:val="none" w:sz="0" w:space="0" w:color="auto"/>
            <w:right w:val="none" w:sz="0" w:space="0" w:color="auto"/>
          </w:divBdr>
          <w:divsChild>
            <w:div w:id="412549528">
              <w:marLeft w:val="0"/>
              <w:marRight w:val="0"/>
              <w:marTop w:val="0"/>
              <w:marBottom w:val="0"/>
              <w:divBdr>
                <w:top w:val="none" w:sz="0" w:space="0" w:color="auto"/>
                <w:left w:val="none" w:sz="0" w:space="0" w:color="auto"/>
                <w:bottom w:val="none" w:sz="0" w:space="0" w:color="auto"/>
                <w:right w:val="none" w:sz="0" w:space="0" w:color="auto"/>
              </w:divBdr>
              <w:divsChild>
                <w:div w:id="609095708">
                  <w:marLeft w:val="0"/>
                  <w:marRight w:val="0"/>
                  <w:marTop w:val="0"/>
                  <w:marBottom w:val="0"/>
                  <w:divBdr>
                    <w:top w:val="none" w:sz="0" w:space="0" w:color="auto"/>
                    <w:left w:val="none" w:sz="0" w:space="0" w:color="auto"/>
                    <w:bottom w:val="none" w:sz="0" w:space="0" w:color="auto"/>
                    <w:right w:val="none" w:sz="0" w:space="0" w:color="auto"/>
                  </w:divBdr>
                </w:div>
              </w:divsChild>
            </w:div>
            <w:div w:id="1211069811">
              <w:marLeft w:val="0"/>
              <w:marRight w:val="0"/>
              <w:marTop w:val="0"/>
              <w:marBottom w:val="0"/>
              <w:divBdr>
                <w:top w:val="none" w:sz="0" w:space="0" w:color="auto"/>
                <w:left w:val="none" w:sz="0" w:space="0" w:color="auto"/>
                <w:bottom w:val="none" w:sz="0" w:space="0" w:color="auto"/>
                <w:right w:val="none" w:sz="0" w:space="0" w:color="auto"/>
              </w:divBdr>
              <w:divsChild>
                <w:div w:id="43564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25355">
      <w:bodyDiv w:val="1"/>
      <w:marLeft w:val="0"/>
      <w:marRight w:val="0"/>
      <w:marTop w:val="0"/>
      <w:marBottom w:val="0"/>
      <w:divBdr>
        <w:top w:val="none" w:sz="0" w:space="0" w:color="auto"/>
        <w:left w:val="none" w:sz="0" w:space="0" w:color="auto"/>
        <w:bottom w:val="none" w:sz="0" w:space="0" w:color="auto"/>
        <w:right w:val="none" w:sz="0" w:space="0" w:color="auto"/>
      </w:divBdr>
    </w:div>
    <w:div w:id="603418951">
      <w:bodyDiv w:val="1"/>
      <w:marLeft w:val="0"/>
      <w:marRight w:val="0"/>
      <w:marTop w:val="0"/>
      <w:marBottom w:val="0"/>
      <w:divBdr>
        <w:top w:val="none" w:sz="0" w:space="0" w:color="auto"/>
        <w:left w:val="none" w:sz="0" w:space="0" w:color="auto"/>
        <w:bottom w:val="none" w:sz="0" w:space="0" w:color="auto"/>
        <w:right w:val="none" w:sz="0" w:space="0" w:color="auto"/>
      </w:divBdr>
    </w:div>
    <w:div w:id="618997838">
      <w:bodyDiv w:val="1"/>
      <w:marLeft w:val="0"/>
      <w:marRight w:val="0"/>
      <w:marTop w:val="0"/>
      <w:marBottom w:val="0"/>
      <w:divBdr>
        <w:top w:val="none" w:sz="0" w:space="0" w:color="auto"/>
        <w:left w:val="none" w:sz="0" w:space="0" w:color="auto"/>
        <w:bottom w:val="none" w:sz="0" w:space="0" w:color="auto"/>
        <w:right w:val="none" w:sz="0" w:space="0" w:color="auto"/>
      </w:divBdr>
    </w:div>
    <w:div w:id="918826057">
      <w:bodyDiv w:val="1"/>
      <w:marLeft w:val="0"/>
      <w:marRight w:val="0"/>
      <w:marTop w:val="0"/>
      <w:marBottom w:val="0"/>
      <w:divBdr>
        <w:top w:val="none" w:sz="0" w:space="0" w:color="auto"/>
        <w:left w:val="none" w:sz="0" w:space="0" w:color="auto"/>
        <w:bottom w:val="none" w:sz="0" w:space="0" w:color="auto"/>
        <w:right w:val="none" w:sz="0" w:space="0" w:color="auto"/>
      </w:divBdr>
    </w:div>
    <w:div w:id="996765086">
      <w:bodyDiv w:val="1"/>
      <w:marLeft w:val="0"/>
      <w:marRight w:val="0"/>
      <w:marTop w:val="0"/>
      <w:marBottom w:val="0"/>
      <w:divBdr>
        <w:top w:val="none" w:sz="0" w:space="0" w:color="auto"/>
        <w:left w:val="none" w:sz="0" w:space="0" w:color="auto"/>
        <w:bottom w:val="none" w:sz="0" w:space="0" w:color="auto"/>
        <w:right w:val="none" w:sz="0" w:space="0" w:color="auto"/>
      </w:divBdr>
    </w:div>
    <w:div w:id="1192912149">
      <w:bodyDiv w:val="1"/>
      <w:marLeft w:val="0"/>
      <w:marRight w:val="0"/>
      <w:marTop w:val="0"/>
      <w:marBottom w:val="0"/>
      <w:divBdr>
        <w:top w:val="none" w:sz="0" w:space="0" w:color="auto"/>
        <w:left w:val="none" w:sz="0" w:space="0" w:color="auto"/>
        <w:bottom w:val="none" w:sz="0" w:space="0" w:color="auto"/>
        <w:right w:val="none" w:sz="0" w:space="0" w:color="auto"/>
      </w:divBdr>
    </w:div>
    <w:div w:id="1316180512">
      <w:bodyDiv w:val="1"/>
      <w:marLeft w:val="0"/>
      <w:marRight w:val="0"/>
      <w:marTop w:val="0"/>
      <w:marBottom w:val="0"/>
      <w:divBdr>
        <w:top w:val="none" w:sz="0" w:space="0" w:color="auto"/>
        <w:left w:val="none" w:sz="0" w:space="0" w:color="auto"/>
        <w:bottom w:val="none" w:sz="0" w:space="0" w:color="auto"/>
        <w:right w:val="none" w:sz="0" w:space="0" w:color="auto"/>
      </w:divBdr>
    </w:div>
    <w:div w:id="1752119978">
      <w:bodyDiv w:val="1"/>
      <w:marLeft w:val="0"/>
      <w:marRight w:val="0"/>
      <w:marTop w:val="0"/>
      <w:marBottom w:val="0"/>
      <w:divBdr>
        <w:top w:val="none" w:sz="0" w:space="0" w:color="auto"/>
        <w:left w:val="none" w:sz="0" w:space="0" w:color="auto"/>
        <w:bottom w:val="none" w:sz="0" w:space="0" w:color="auto"/>
        <w:right w:val="none" w:sz="0" w:space="0" w:color="auto"/>
      </w:divBdr>
    </w:div>
    <w:div w:id="1784228501">
      <w:bodyDiv w:val="1"/>
      <w:marLeft w:val="0"/>
      <w:marRight w:val="0"/>
      <w:marTop w:val="0"/>
      <w:marBottom w:val="0"/>
      <w:divBdr>
        <w:top w:val="none" w:sz="0" w:space="0" w:color="auto"/>
        <w:left w:val="none" w:sz="0" w:space="0" w:color="auto"/>
        <w:bottom w:val="none" w:sz="0" w:space="0" w:color="auto"/>
        <w:right w:val="none" w:sz="0" w:space="0" w:color="auto"/>
      </w:divBdr>
    </w:div>
    <w:div w:id="1880588186">
      <w:bodyDiv w:val="1"/>
      <w:marLeft w:val="0"/>
      <w:marRight w:val="0"/>
      <w:marTop w:val="0"/>
      <w:marBottom w:val="0"/>
      <w:divBdr>
        <w:top w:val="none" w:sz="0" w:space="0" w:color="auto"/>
        <w:left w:val="none" w:sz="0" w:space="0" w:color="auto"/>
        <w:bottom w:val="none" w:sz="0" w:space="0" w:color="auto"/>
        <w:right w:val="none" w:sz="0" w:space="0" w:color="auto"/>
      </w:divBdr>
    </w:div>
    <w:div w:id="1981575473">
      <w:bodyDiv w:val="1"/>
      <w:marLeft w:val="0"/>
      <w:marRight w:val="0"/>
      <w:marTop w:val="0"/>
      <w:marBottom w:val="0"/>
      <w:divBdr>
        <w:top w:val="none" w:sz="0" w:space="0" w:color="auto"/>
        <w:left w:val="none" w:sz="0" w:space="0" w:color="auto"/>
        <w:bottom w:val="none" w:sz="0" w:space="0" w:color="auto"/>
        <w:right w:val="none" w:sz="0" w:space="0" w:color="auto"/>
      </w:divBdr>
    </w:div>
    <w:div w:id="212507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mgd.de/2026/02/24/digitale-dihva-praxis-etteln/" TargetMode="External"/><Relationship Id="rId13" Type="http://schemas.openxmlformats.org/officeDocument/2006/relationships/hyperlink" Target="https://www.youtube.com/c/DMGD-LW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raxisnetz-pb.de/" TargetMode="External"/><Relationship Id="rId12" Type="http://schemas.openxmlformats.org/officeDocument/2006/relationships/hyperlink" Target="https://dmgd.d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dmgd.de" TargetMode="External"/><Relationship Id="rId5" Type="http://schemas.openxmlformats.org/officeDocument/2006/relationships/footnotes" Target="footnotes.xml"/><Relationship Id="rId15" Type="http://schemas.openxmlformats.org/officeDocument/2006/relationships/hyperlink" Target="https://open.spotify.com/show/5fduaE3BDmAJ5CQ0502c6K" TargetMode="External"/><Relationship Id="rId10" Type="http://schemas.openxmlformats.org/officeDocument/2006/relationships/hyperlink" Target="https://www.umfassende-medizin.d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dihva.de/etteln" TargetMode="External"/><Relationship Id="rId14" Type="http://schemas.openxmlformats.org/officeDocument/2006/relationships/hyperlink" Target="https://podcasts.apple.com/us/podcast/gesundheitspolitische-gespr%C3%A4che/id1669518144"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09AC3-AA23-42E4-ADBD-49FD51F70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729</Words>
  <Characters>4596</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DMGD</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Sina Müller;Janine Taplan</dc:creator>
  <cp:keywords/>
  <dc:description/>
  <cp:lastModifiedBy>Taplan, Janine</cp:lastModifiedBy>
  <cp:revision>15</cp:revision>
  <cp:lastPrinted>2023-01-11T17:21:00Z</cp:lastPrinted>
  <dcterms:created xsi:type="dcterms:W3CDTF">2026-02-02T12:01:00Z</dcterms:created>
  <dcterms:modified xsi:type="dcterms:W3CDTF">2026-03-04T10:41:00Z</dcterms:modified>
</cp:coreProperties>
</file>